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93" w:rsidRDefault="000B564F" w:rsidP="0076266C">
      <w:pPr>
        <w:framePr w:w="8970" w:h="2528" w:hRule="exact" w:hSpace="142" w:wrap="auto" w:vAnchor="page" w:hAnchor="page" w:x="1411" w:y="4298" w:anchorLock="1"/>
        <w:jc w:val="center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TECHNICKÁ ZPRÁVA</w:t>
      </w:r>
    </w:p>
    <w:p w:rsidR="00DC53B3" w:rsidRDefault="000C7522" w:rsidP="00DC53B3">
      <w:pPr>
        <w:framePr w:w="8970" w:h="2528" w:hRule="exact" w:hSpace="142" w:wrap="auto" w:vAnchor="page" w:hAnchor="page" w:x="1411" w:y="4298" w:anchorLock="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SO01</w:t>
      </w:r>
      <w:r w:rsidR="00DC53B3">
        <w:rPr>
          <w:rFonts w:ascii="Arial Narrow" w:hAnsi="Arial Narrow"/>
          <w:b/>
          <w:sz w:val="40"/>
          <w:szCs w:val="40"/>
        </w:rPr>
        <w:t xml:space="preserve"> – </w:t>
      </w:r>
      <w:r>
        <w:rPr>
          <w:rFonts w:ascii="Arial Narrow" w:hAnsi="Arial Narrow"/>
          <w:b/>
          <w:sz w:val="40"/>
          <w:szCs w:val="40"/>
        </w:rPr>
        <w:t>VÝTAHY</w:t>
      </w:r>
    </w:p>
    <w:p w:rsidR="000C7522" w:rsidRDefault="000C7522" w:rsidP="00DC53B3">
      <w:pPr>
        <w:framePr w:w="8970" w:h="2528" w:hRule="exact" w:hSpace="142" w:wrap="auto" w:vAnchor="page" w:hAnchor="page" w:x="1411" w:y="4298" w:anchorLock="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JIHOZÁPADNÍ STRANA VÍCEÚČELOHÉ HALY</w:t>
      </w:r>
    </w:p>
    <w:p w:rsidR="00A849A3" w:rsidRPr="00DC53B3" w:rsidRDefault="0041102B" w:rsidP="00DC53B3">
      <w:pPr>
        <w:framePr w:w="8970" w:h="2528" w:hRule="exact" w:hSpace="142" w:wrap="auto" w:vAnchor="page" w:hAnchor="page" w:x="1411" w:y="4298" w:anchorLock="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ČÁST: </w:t>
      </w:r>
      <w:r w:rsidR="000C7522">
        <w:rPr>
          <w:rFonts w:ascii="Arial Narrow" w:hAnsi="Arial Narrow"/>
          <w:b/>
          <w:sz w:val="40"/>
          <w:szCs w:val="40"/>
        </w:rPr>
        <w:t>OPLÁŠTĚNÍ VESTIBULU</w:t>
      </w:r>
    </w:p>
    <w:p w:rsidR="00A366AA" w:rsidRDefault="00955DB3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542540" cy="542925"/>
            <wp:effectExtent l="19050" t="0" r="0" b="0"/>
            <wp:wrapSquare wrapText="bothSides"/>
            <wp:docPr id="5" name="obrázek 5" descr="KVKgroup_logo_CT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VKgroup_logo_CT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A366AA" w:rsidRDefault="00A366AA"/>
    <w:p w:rsidR="00DC53B3" w:rsidRDefault="00DC53B3" w:rsidP="00DC53B3">
      <w:pPr>
        <w:framePr w:w="9072" w:h="2886" w:hRule="exact" w:hSpace="142" w:wrap="around" w:vAnchor="page" w:hAnchor="page" w:x="1411" w:y="1185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Projektová část / profese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0C7522">
        <w:rPr>
          <w:rFonts w:ascii="Arial Narrow" w:hAnsi="Arial Narrow"/>
          <w:b/>
          <w:sz w:val="26"/>
        </w:rPr>
        <w:t>OPLÁŠTĚNÍ VESTIBULU</w:t>
      </w:r>
    </w:p>
    <w:p w:rsidR="00DC53B3" w:rsidRPr="00063204" w:rsidRDefault="00DC53B3" w:rsidP="00DC53B3">
      <w:pPr>
        <w:framePr w:w="9072" w:h="2886" w:hRule="exact" w:hSpace="142" w:wrap="around" w:vAnchor="page" w:hAnchor="page" w:x="1411" w:y="11858" w:anchorLock="1"/>
        <w:tabs>
          <w:tab w:val="left" w:pos="2700"/>
          <w:tab w:val="left" w:pos="2880"/>
        </w:tabs>
        <w:rPr>
          <w:rFonts w:ascii="Arial Narrow" w:hAnsi="Arial Narrow"/>
          <w:sz w:val="26"/>
        </w:rPr>
      </w:pPr>
    </w:p>
    <w:p w:rsidR="00DC53B3" w:rsidRPr="008255DF" w:rsidRDefault="00DC53B3" w:rsidP="00DC53B3">
      <w:pPr>
        <w:framePr w:w="9072" w:h="2886" w:hRule="exact" w:hSpace="142" w:wrap="around" w:vAnchor="page" w:hAnchor="page" w:x="1411" w:y="1185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Zhotovitel Dokumentace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sz w:val="26"/>
        </w:rPr>
        <w:t>: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sz w:val="26"/>
        </w:rPr>
        <w:t>KVK GROUP, spol. s r. o. / IČ: 285 84 970</w:t>
      </w:r>
    </w:p>
    <w:p w:rsidR="00DC53B3" w:rsidRDefault="00DC53B3" w:rsidP="00DC53B3">
      <w:pPr>
        <w:framePr w:w="9072" w:h="2886" w:hRule="exact" w:hSpace="142" w:wrap="around" w:vAnchor="page" w:hAnchor="page" w:x="1411" w:y="1185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  <w:proofErr w:type="spellStart"/>
      <w:r>
        <w:rPr>
          <w:rFonts w:ascii="Arial Narrow" w:hAnsi="Arial Narrow"/>
          <w:b/>
          <w:sz w:val="26"/>
        </w:rPr>
        <w:t>Čujkovova</w:t>
      </w:r>
      <w:proofErr w:type="spellEnd"/>
      <w:r>
        <w:rPr>
          <w:rFonts w:ascii="Arial Narrow" w:hAnsi="Arial Narrow"/>
          <w:b/>
          <w:sz w:val="26"/>
        </w:rPr>
        <w:t xml:space="preserve"> 1736/30, 700 30 Ostrava – Zábřeh</w:t>
      </w:r>
    </w:p>
    <w:p w:rsidR="00DC53B3" w:rsidRPr="007D6FF1" w:rsidRDefault="00DC53B3" w:rsidP="00DC53B3">
      <w:pPr>
        <w:framePr w:w="9072" w:h="2886" w:hRule="exact" w:hSpace="142" w:wrap="around" w:vAnchor="page" w:hAnchor="page" w:x="1411" w:y="11858" w:anchorLock="1"/>
        <w:tabs>
          <w:tab w:val="left" w:pos="2700"/>
          <w:tab w:val="left" w:pos="288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sz w:val="26"/>
        </w:rPr>
        <w:t>+ 420 725 407 047, info@kvkgroup.cz</w:t>
      </w: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tabs>
          <w:tab w:val="clear" w:pos="1814"/>
          <w:tab w:val="clear" w:pos="1985"/>
          <w:tab w:val="clear" w:pos="6237"/>
          <w:tab w:val="clear" w:pos="7655"/>
          <w:tab w:val="clear" w:pos="7825"/>
          <w:tab w:val="left" w:pos="2700"/>
          <w:tab w:val="left" w:pos="2880"/>
          <w:tab w:val="left" w:pos="5400"/>
          <w:tab w:val="left" w:pos="6840"/>
          <w:tab w:val="left" w:pos="7020"/>
        </w:tabs>
        <w:rPr>
          <w:rFonts w:ascii="Arial Narrow" w:hAnsi="Arial Narrow"/>
          <w:b/>
          <w:sz w:val="26"/>
        </w:rPr>
      </w:pPr>
    </w:p>
    <w:p w:rsidR="00DC53B3" w:rsidRPr="00E361BB" w:rsidRDefault="00DC53B3" w:rsidP="00DC53B3">
      <w:pPr>
        <w:pStyle w:val="Titulnstr"/>
        <w:framePr w:w="9072" w:h="2886" w:hRule="exact" w:hSpace="142" w:wrap="around" w:vAnchor="page" w:hAnchor="page" w:x="1411" w:y="11858" w:anchorLock="1"/>
        <w:tabs>
          <w:tab w:val="clear" w:pos="1814"/>
          <w:tab w:val="clear" w:pos="1985"/>
          <w:tab w:val="clear" w:pos="6237"/>
          <w:tab w:val="clear" w:pos="7655"/>
          <w:tab w:val="clear" w:pos="7825"/>
          <w:tab w:val="left" w:pos="2700"/>
          <w:tab w:val="left" w:pos="2880"/>
          <w:tab w:val="left" w:pos="5400"/>
          <w:tab w:val="left" w:pos="6840"/>
          <w:tab w:val="left" w:pos="702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Vypracoval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F97A7D">
        <w:rPr>
          <w:rFonts w:ascii="Arial Narrow" w:hAnsi="Arial Narrow"/>
          <w:sz w:val="26"/>
        </w:rPr>
        <w:t>Bc. Marek Vokoun</w:t>
      </w:r>
      <w:r>
        <w:rPr>
          <w:rFonts w:ascii="Arial Narrow" w:hAnsi="Arial Narrow"/>
          <w:b/>
          <w:sz w:val="26"/>
        </w:rPr>
        <w:tab/>
        <w:t>Datum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0C7522">
        <w:rPr>
          <w:rFonts w:ascii="Arial Narrow" w:hAnsi="Arial Narrow"/>
          <w:sz w:val="26"/>
        </w:rPr>
        <w:t>15.</w:t>
      </w:r>
      <w:r w:rsidR="00646B40">
        <w:rPr>
          <w:rFonts w:ascii="Arial Narrow" w:hAnsi="Arial Narrow"/>
          <w:sz w:val="26"/>
        </w:rPr>
        <w:t xml:space="preserve"> </w:t>
      </w:r>
      <w:r w:rsidR="000C7522">
        <w:rPr>
          <w:rFonts w:ascii="Arial Narrow" w:hAnsi="Arial Narrow"/>
          <w:sz w:val="26"/>
        </w:rPr>
        <w:t>12</w:t>
      </w:r>
      <w:r w:rsidR="00A73734">
        <w:rPr>
          <w:rFonts w:ascii="Arial Narrow" w:hAnsi="Arial Narrow"/>
          <w:sz w:val="26"/>
        </w:rPr>
        <w:t>.</w:t>
      </w:r>
      <w:r w:rsidR="00646B40">
        <w:rPr>
          <w:rFonts w:ascii="Arial Narrow" w:hAnsi="Arial Narrow"/>
          <w:sz w:val="26"/>
        </w:rPr>
        <w:t xml:space="preserve"> </w:t>
      </w:r>
      <w:r w:rsidR="00A73734">
        <w:rPr>
          <w:rFonts w:ascii="Arial Narrow" w:hAnsi="Arial Narrow"/>
          <w:sz w:val="26"/>
        </w:rPr>
        <w:t>2013</w:t>
      </w:r>
    </w:p>
    <w:p w:rsidR="00DC53B3" w:rsidRPr="00B7318F" w:rsidRDefault="00DC53B3" w:rsidP="00DC53B3">
      <w:pPr>
        <w:pStyle w:val="Titulnstr"/>
        <w:framePr w:w="9072" w:h="2886" w:hRule="exact" w:hSpace="142" w:wrap="around" w:vAnchor="page" w:hAnchor="page" w:x="1411" w:y="11858" w:anchorLock="1"/>
        <w:tabs>
          <w:tab w:val="clear" w:pos="1814"/>
          <w:tab w:val="clear" w:pos="1985"/>
          <w:tab w:val="clear" w:pos="6237"/>
          <w:tab w:val="clear" w:pos="7655"/>
          <w:tab w:val="clear" w:pos="7825"/>
          <w:tab w:val="left" w:pos="2700"/>
          <w:tab w:val="left" w:pos="2880"/>
          <w:tab w:val="left" w:pos="5400"/>
          <w:tab w:val="left" w:pos="6840"/>
          <w:tab w:val="left" w:pos="702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Kontroloval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E06A16">
        <w:rPr>
          <w:rFonts w:ascii="Arial Narrow" w:hAnsi="Arial Narrow"/>
          <w:sz w:val="26"/>
        </w:rPr>
        <w:t xml:space="preserve">Ing. </w:t>
      </w:r>
      <w:r>
        <w:rPr>
          <w:rFonts w:ascii="Arial Narrow" w:hAnsi="Arial Narrow"/>
          <w:sz w:val="26"/>
        </w:rPr>
        <w:t>Jana Kalužíková</w:t>
      </w:r>
      <w:r>
        <w:rPr>
          <w:rFonts w:ascii="Arial Narrow" w:hAnsi="Arial Narrow"/>
          <w:b/>
          <w:sz w:val="26"/>
        </w:rPr>
        <w:tab/>
        <w:t>Počet stran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</w:p>
    <w:p w:rsidR="00DC53B3" w:rsidRPr="007D6FF1" w:rsidRDefault="00DC53B3" w:rsidP="00DC53B3">
      <w:pPr>
        <w:pStyle w:val="Titulnstr"/>
        <w:framePr w:w="9072" w:h="2886" w:hRule="exact" w:hSpace="142" w:wrap="around" w:vAnchor="page" w:hAnchor="page" w:x="1411" w:y="11858" w:anchorLock="1"/>
        <w:tabs>
          <w:tab w:val="clear" w:pos="1814"/>
          <w:tab w:val="clear" w:pos="1985"/>
          <w:tab w:val="clear" w:pos="6237"/>
          <w:tab w:val="clear" w:pos="7655"/>
          <w:tab w:val="clear" w:pos="7825"/>
          <w:tab w:val="left" w:pos="2700"/>
          <w:tab w:val="left" w:pos="2880"/>
          <w:tab w:val="left" w:pos="5400"/>
          <w:tab w:val="left" w:pos="6840"/>
          <w:tab w:val="left" w:pos="702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Schválil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sz w:val="26"/>
        </w:rPr>
        <w:t xml:space="preserve"> </w:t>
      </w:r>
      <w:r>
        <w:rPr>
          <w:rFonts w:ascii="Arial Narrow" w:hAnsi="Arial Narrow"/>
          <w:sz w:val="26"/>
        </w:rPr>
        <w:tab/>
        <w:t>Petr Vala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sz w:val="26"/>
        </w:rPr>
        <w:t>A. č. souboru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0C7522">
        <w:rPr>
          <w:rFonts w:ascii="Arial Narrow" w:hAnsi="Arial Narrow"/>
          <w:sz w:val="26"/>
        </w:rPr>
        <w:t>13K025</w:t>
      </w: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pStyle w:val="Titulnstr"/>
        <w:framePr w:w="9072" w:h="2886" w:hRule="exact" w:hSpace="142" w:wrap="around" w:vAnchor="page" w:hAnchor="page" w:x="1411" w:y="11858" w:anchorLock="1"/>
        <w:rPr>
          <w:rFonts w:ascii="Arial Narrow" w:hAnsi="Arial Narrow"/>
          <w:sz w:val="26"/>
        </w:rPr>
      </w:pP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ind w:left="2880" w:hanging="2880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Investor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  <w:t>VÍTKOVICE ARÉNA a.s., Rusk</w:t>
      </w:r>
      <w:r w:rsidR="0013680F">
        <w:rPr>
          <w:rFonts w:ascii="Arial Narrow" w:hAnsi="Arial Narrow"/>
          <w:b/>
          <w:sz w:val="26"/>
        </w:rPr>
        <w:t>á 3077/135, 700 30 Ostrava</w:t>
      </w:r>
    </w:p>
    <w:p w:rsidR="00DC53B3" w:rsidRPr="001C59C5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ind w:left="2880" w:hanging="2880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ind w:left="2880" w:hanging="2880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Stavba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r w:rsidR="000C7522">
        <w:rPr>
          <w:rFonts w:ascii="Arial Narrow" w:hAnsi="Arial Narrow"/>
          <w:b/>
          <w:sz w:val="26"/>
        </w:rPr>
        <w:t>STAVEBNÍ ÚPRAVY V HALE ČEZ ARÉNA</w:t>
      </w:r>
    </w:p>
    <w:p w:rsidR="00DC53B3" w:rsidRPr="00530F07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ind w:left="2880" w:hanging="2880"/>
        <w:rPr>
          <w:rFonts w:ascii="Arial Narrow" w:hAnsi="Arial Narrow"/>
          <w:b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Generální</w:t>
      </w:r>
      <w:r w:rsidR="00A034F6">
        <w:rPr>
          <w:rFonts w:ascii="Arial Narrow" w:hAnsi="Arial Narrow"/>
          <w:b/>
          <w:sz w:val="26"/>
        </w:rPr>
        <w:t xml:space="preserve"> projektant</w:t>
      </w:r>
      <w:r w:rsidR="00A034F6">
        <w:rPr>
          <w:rFonts w:ascii="Arial Narrow" w:hAnsi="Arial Narrow"/>
          <w:b/>
          <w:sz w:val="26"/>
        </w:rPr>
        <w:tab/>
        <w:t>:</w:t>
      </w:r>
      <w:r w:rsidR="00A034F6">
        <w:rPr>
          <w:rFonts w:ascii="Arial Narrow" w:hAnsi="Arial Narrow"/>
          <w:b/>
          <w:sz w:val="26"/>
        </w:rPr>
        <w:tab/>
        <w:t>HUTNÍ PROJEKT OSTRAVA a.s.</w:t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  <w:r w:rsidR="00A034F6">
        <w:rPr>
          <w:rFonts w:ascii="Arial Narrow" w:hAnsi="Arial Narrow"/>
          <w:b/>
          <w:sz w:val="26"/>
        </w:rPr>
        <w:t>28. října 1142/168, 709</w:t>
      </w:r>
      <w:r>
        <w:rPr>
          <w:rFonts w:ascii="Arial Narrow" w:hAnsi="Arial Narrow"/>
          <w:b/>
          <w:sz w:val="26"/>
        </w:rPr>
        <w:t xml:space="preserve"> 00 Ostrava</w:t>
      </w:r>
      <w:r w:rsidR="00A034F6">
        <w:rPr>
          <w:rFonts w:ascii="Arial Narrow" w:hAnsi="Arial Narrow"/>
          <w:b/>
          <w:sz w:val="26"/>
        </w:rPr>
        <w:t xml:space="preserve"> – Mariánské hory</w:t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DC53B3" w:rsidRPr="00A73734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Hlavní inženýr projektu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sz w:val="26"/>
        </w:rPr>
        <w:t xml:space="preserve">  </w:t>
      </w:r>
      <w:r w:rsidR="00A034F6">
        <w:rPr>
          <w:rFonts w:ascii="Arial Narrow" w:hAnsi="Arial Narrow"/>
          <w:b/>
          <w:sz w:val="26"/>
        </w:rPr>
        <w:t>Ing. Josef Zlámal</w:t>
      </w:r>
      <w:r w:rsidR="00A73734">
        <w:rPr>
          <w:rFonts w:ascii="Arial Narrow" w:hAnsi="Arial Narrow"/>
          <w:b/>
          <w:sz w:val="26"/>
          <w:lang w:val="en-US"/>
        </w:rPr>
        <w:t>;</w:t>
      </w:r>
      <w:r w:rsidR="00A73734">
        <w:rPr>
          <w:rFonts w:ascii="Arial Narrow" w:hAnsi="Arial Narrow"/>
          <w:b/>
          <w:sz w:val="26"/>
        </w:rPr>
        <w:t xml:space="preserve"> </w:t>
      </w:r>
      <w:r w:rsidR="00A73734" w:rsidRPr="00A73734">
        <w:rPr>
          <w:rFonts w:ascii="Arial Narrow" w:hAnsi="Arial Narrow"/>
          <w:sz w:val="26"/>
        </w:rPr>
        <w:t>602 514 985; j</w:t>
      </w:r>
      <w:smartTag w:uri="urn:schemas-microsoft-com:office:smarttags" w:element="PersonName">
        <w:r w:rsidR="00A73734" w:rsidRPr="00A73734">
          <w:rPr>
            <w:rFonts w:ascii="Arial Narrow" w:hAnsi="Arial Narrow"/>
            <w:sz w:val="26"/>
          </w:rPr>
          <w:t>zlamal@hutniprojekt.cz</w:t>
        </w:r>
      </w:smartTag>
    </w:p>
    <w:p w:rsidR="00DC53B3" w:rsidRPr="0078194F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bookmarkStart w:id="0" w:name="OLE_LINK3"/>
      <w:bookmarkStart w:id="1" w:name="OLE_LINK4"/>
      <w:r>
        <w:rPr>
          <w:rFonts w:ascii="Arial Narrow" w:hAnsi="Arial Narrow"/>
          <w:b/>
          <w:sz w:val="26"/>
        </w:rPr>
        <w:t>Generální dodavatel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</w:r>
      <w:bookmarkEnd w:id="0"/>
      <w:bookmarkEnd w:id="1"/>
      <w:r w:rsidR="00A73734">
        <w:rPr>
          <w:rFonts w:ascii="Arial Narrow" w:hAnsi="Arial Narrow"/>
          <w:b/>
          <w:sz w:val="26"/>
        </w:rPr>
        <w:t>Bude vybrán ve výběrovém řízení</w:t>
      </w:r>
    </w:p>
    <w:p w:rsidR="00DC53B3" w:rsidRDefault="00A034F6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ab/>
      </w:r>
    </w:p>
    <w:p w:rsidR="00DC53B3" w:rsidRDefault="00DC53B3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Stupeň</w:t>
      </w:r>
      <w:r>
        <w:rPr>
          <w:rFonts w:ascii="Arial Narrow" w:hAnsi="Arial Narrow"/>
          <w:b/>
          <w:sz w:val="26"/>
        </w:rPr>
        <w:tab/>
        <w:t>:</w:t>
      </w:r>
      <w:r>
        <w:rPr>
          <w:rFonts w:ascii="Arial Narrow" w:hAnsi="Arial Narrow"/>
          <w:b/>
          <w:sz w:val="26"/>
        </w:rPr>
        <w:tab/>
        <w:t>D</w:t>
      </w:r>
      <w:r w:rsidR="000C7522">
        <w:rPr>
          <w:rFonts w:ascii="Arial Narrow" w:hAnsi="Arial Narrow"/>
          <w:b/>
          <w:sz w:val="26"/>
        </w:rPr>
        <w:t>okumentace pro provádě</w:t>
      </w:r>
      <w:r w:rsidR="0041102B">
        <w:rPr>
          <w:rFonts w:ascii="Arial Narrow" w:hAnsi="Arial Narrow"/>
          <w:b/>
          <w:sz w:val="26"/>
        </w:rPr>
        <w:t>ní stavby</w:t>
      </w:r>
    </w:p>
    <w:p w:rsidR="0041102B" w:rsidRDefault="0041102B" w:rsidP="00DC53B3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</w:p>
    <w:p w:rsidR="000C7522" w:rsidRPr="000C7522" w:rsidRDefault="0041102B" w:rsidP="000C7522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>SO</w:t>
      </w:r>
      <w:r>
        <w:rPr>
          <w:rFonts w:ascii="Arial Narrow" w:hAnsi="Arial Narrow"/>
          <w:b/>
          <w:sz w:val="26"/>
        </w:rPr>
        <w:tab/>
        <w:t xml:space="preserve">: </w:t>
      </w:r>
      <w:r w:rsidR="000C7522">
        <w:rPr>
          <w:rFonts w:ascii="Arial Narrow" w:hAnsi="Arial Narrow"/>
          <w:b/>
          <w:sz w:val="26"/>
        </w:rPr>
        <w:t xml:space="preserve"> </w:t>
      </w:r>
      <w:r w:rsidR="000C7522" w:rsidRPr="000C7522">
        <w:rPr>
          <w:rFonts w:ascii="Arial Narrow" w:hAnsi="Arial Narrow"/>
          <w:b/>
          <w:sz w:val="26"/>
        </w:rPr>
        <w:t>SO01 – VÝTAHY</w:t>
      </w:r>
    </w:p>
    <w:p w:rsidR="0041102B" w:rsidRPr="007D6FF1" w:rsidRDefault="000C7522" w:rsidP="000C7522">
      <w:pPr>
        <w:framePr w:w="9072" w:h="4536" w:hSpace="142" w:wrap="around" w:vAnchor="page" w:hAnchor="page" w:x="1419" w:y="6998" w:anchorLock="1"/>
        <w:tabs>
          <w:tab w:val="left" w:pos="2700"/>
          <w:tab w:val="left" w:pos="2880"/>
        </w:tabs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sz w:val="26"/>
        </w:rPr>
        <w:tab/>
      </w:r>
      <w:r>
        <w:rPr>
          <w:rFonts w:ascii="Arial Narrow" w:hAnsi="Arial Narrow"/>
          <w:b/>
          <w:sz w:val="26"/>
        </w:rPr>
        <w:tab/>
      </w:r>
      <w:r w:rsidRPr="000C7522">
        <w:rPr>
          <w:rFonts w:ascii="Arial Narrow" w:hAnsi="Arial Narrow"/>
          <w:b/>
          <w:sz w:val="26"/>
        </w:rPr>
        <w:t>JIHOZÁPADNÍ STRANA VÍCEÚČELOHÉ HALY</w:t>
      </w:r>
    </w:p>
    <w:p w:rsidR="00A366AA" w:rsidRDefault="00A366AA"/>
    <w:p w:rsidR="00A366AA" w:rsidRDefault="00A366AA">
      <w:pPr>
        <w:rPr>
          <w:b/>
          <w:sz w:val="24"/>
        </w:rPr>
      </w:pPr>
      <w:r>
        <w:rPr>
          <w:b/>
          <w:sz w:val="24"/>
        </w:rPr>
        <w:lastRenderedPageBreak/>
        <w:t>OBSAH:</w:t>
      </w:r>
    </w:p>
    <w:p w:rsidR="0090655B" w:rsidRDefault="008612AA">
      <w:pPr>
        <w:pStyle w:val="Obsah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Cs w:val="0"/>
          <w:caps w:val="0"/>
          <w:noProof/>
          <w:sz w:val="22"/>
          <w:szCs w:val="22"/>
        </w:rPr>
      </w:pPr>
      <w:r w:rsidRPr="008612AA">
        <w:rPr>
          <w:bCs w:val="0"/>
          <w:iCs w:val="0"/>
          <w:caps w:val="0"/>
          <w:sz w:val="24"/>
        </w:rPr>
        <w:fldChar w:fldCharType="begin"/>
      </w:r>
      <w:r w:rsidR="00832EC3">
        <w:rPr>
          <w:bCs w:val="0"/>
          <w:iCs w:val="0"/>
          <w:caps w:val="0"/>
          <w:sz w:val="24"/>
        </w:rPr>
        <w:instrText xml:space="preserve"> TOC \o "1-2" \h \z \u </w:instrText>
      </w:r>
      <w:r w:rsidRPr="008612AA">
        <w:rPr>
          <w:bCs w:val="0"/>
          <w:iCs w:val="0"/>
          <w:caps w:val="0"/>
          <w:sz w:val="24"/>
        </w:rPr>
        <w:fldChar w:fldCharType="separate"/>
      </w:r>
      <w:hyperlink w:anchor="_Toc376965882" w:history="1">
        <w:r w:rsidR="0090655B" w:rsidRPr="007D5F43">
          <w:rPr>
            <w:rStyle w:val="Hypertextovodkaz"/>
            <w:noProof/>
          </w:rPr>
          <w:t>1.</w:t>
        </w:r>
        <w:r w:rsidR="0090655B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Identifikační údaje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376965883" w:history="1">
        <w:r w:rsidR="0090655B" w:rsidRPr="007D5F43">
          <w:rPr>
            <w:rStyle w:val="Hypertextovodkaz"/>
            <w:noProof/>
          </w:rPr>
          <w:t>1.1.</w:t>
        </w:r>
        <w:r w:rsidR="0090655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Identifikační údaje stavby: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376965884" w:history="1">
        <w:r w:rsidR="0090655B" w:rsidRPr="007D5F43">
          <w:rPr>
            <w:rStyle w:val="Hypertextovodkaz"/>
            <w:noProof/>
          </w:rPr>
          <w:t>1.2.</w:t>
        </w:r>
        <w:r w:rsidR="0090655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Identifikační údaje investora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376965885" w:history="1">
        <w:r w:rsidR="0090655B" w:rsidRPr="007D5F43">
          <w:rPr>
            <w:rStyle w:val="Hypertextovodkaz"/>
            <w:noProof/>
          </w:rPr>
          <w:t>1.3.</w:t>
        </w:r>
        <w:r w:rsidR="0090655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Identifikační údaje zpracovatelů dokumentace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376965886" w:history="1">
        <w:r w:rsidR="0090655B" w:rsidRPr="007D5F43">
          <w:rPr>
            <w:rStyle w:val="Hypertextovodkaz"/>
            <w:noProof/>
          </w:rPr>
          <w:t>1.4.</w:t>
        </w:r>
        <w:r w:rsidR="0090655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Stupeň dokumentace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Cs w:val="0"/>
          <w:caps w:val="0"/>
          <w:noProof/>
          <w:sz w:val="22"/>
          <w:szCs w:val="22"/>
        </w:rPr>
      </w:pPr>
      <w:hyperlink w:anchor="_Toc376965887" w:history="1">
        <w:r w:rsidR="0090655B" w:rsidRPr="007D5F43">
          <w:rPr>
            <w:rStyle w:val="Hypertextovodkaz"/>
            <w:noProof/>
          </w:rPr>
          <w:t>2.</w:t>
        </w:r>
        <w:r w:rsidR="0090655B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Popis dodavatelských prací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0655B" w:rsidRDefault="008612AA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376965888" w:history="1">
        <w:r w:rsidR="0090655B" w:rsidRPr="007D5F43">
          <w:rPr>
            <w:rStyle w:val="Hypertextovodkaz"/>
            <w:noProof/>
          </w:rPr>
          <w:t>2.1.</w:t>
        </w:r>
        <w:r w:rsidR="0090655B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90655B" w:rsidRPr="007D5F43">
          <w:rPr>
            <w:rStyle w:val="Hypertextovodkaz"/>
            <w:noProof/>
          </w:rPr>
          <w:t>Opláštění vestibulu</w:t>
        </w:r>
        <w:r w:rsidR="0090655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0655B">
          <w:rPr>
            <w:noProof/>
            <w:webHidden/>
          </w:rPr>
          <w:instrText xml:space="preserve"> PAGEREF _Toc376965888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772A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366AA" w:rsidRDefault="008612AA">
      <w:pPr>
        <w:rPr>
          <w:bCs/>
          <w:iCs/>
          <w:caps/>
          <w:sz w:val="24"/>
        </w:rPr>
      </w:pPr>
      <w:r>
        <w:rPr>
          <w:bCs/>
          <w:iCs/>
          <w:caps/>
          <w:sz w:val="24"/>
        </w:rPr>
        <w:fldChar w:fldCharType="end"/>
      </w:r>
    </w:p>
    <w:p w:rsidR="0071176A" w:rsidRDefault="000B564F" w:rsidP="0071176A">
      <w:pPr>
        <w:pStyle w:val="Nadpis1"/>
      </w:pPr>
      <w:r>
        <w:br w:type="page"/>
      </w:r>
      <w:bookmarkStart w:id="2" w:name="_Toc376965882"/>
      <w:r w:rsidR="0071176A">
        <w:lastRenderedPageBreak/>
        <w:t>Identifikační údaje</w:t>
      </w:r>
      <w:bookmarkEnd w:id="2"/>
    </w:p>
    <w:p w:rsidR="00C72A9E" w:rsidRDefault="00507FA4" w:rsidP="00507FA4">
      <w:pPr>
        <w:pStyle w:val="Nadpis2"/>
      </w:pPr>
      <w:bookmarkStart w:id="3" w:name="_Toc173949982"/>
      <w:bookmarkStart w:id="4" w:name="_Toc228447177"/>
      <w:bookmarkStart w:id="5" w:name="_Toc376965883"/>
      <w:r>
        <w:t>Identifikační údaje stavby:</w:t>
      </w:r>
      <w:bookmarkEnd w:id="3"/>
      <w:bookmarkEnd w:id="4"/>
      <w:bookmarkEnd w:id="5"/>
    </w:p>
    <w:p w:rsidR="00685083" w:rsidRPr="002E098F" w:rsidRDefault="00507FA4" w:rsidP="00086F60">
      <w:pPr>
        <w:pStyle w:val="A6popissodskokem"/>
        <w:rPr>
          <w:color w:val="auto"/>
        </w:rPr>
      </w:pPr>
      <w:bookmarkStart w:id="6" w:name="_Toc173949984"/>
      <w:bookmarkStart w:id="7" w:name="_Toc228447178"/>
      <w:r w:rsidRPr="002E098F">
        <w:rPr>
          <w:color w:val="auto"/>
        </w:rPr>
        <w:t>Náz</w:t>
      </w:r>
      <w:r w:rsidR="002E098F">
        <w:rPr>
          <w:color w:val="auto"/>
        </w:rPr>
        <w:t>ev stavby</w:t>
      </w:r>
      <w:r w:rsidR="00FF5ECF" w:rsidRPr="002E098F">
        <w:rPr>
          <w:color w:val="auto"/>
        </w:rPr>
        <w:t>:</w:t>
      </w:r>
      <w:r w:rsidR="002E098F">
        <w:rPr>
          <w:color w:val="auto"/>
        </w:rPr>
        <w:tab/>
      </w:r>
      <w:r w:rsidR="000C7522" w:rsidRPr="000C7522">
        <w:rPr>
          <w:color w:val="auto"/>
        </w:rPr>
        <w:t>STAVEBNÍ ÚPRAVY V HALE ČEZ ARÉNA</w:t>
      </w:r>
    </w:p>
    <w:p w:rsidR="00685083" w:rsidRPr="002E098F" w:rsidRDefault="00507FA4" w:rsidP="00086F60">
      <w:pPr>
        <w:pStyle w:val="A6popissodskokem"/>
        <w:rPr>
          <w:color w:val="auto"/>
        </w:rPr>
      </w:pPr>
      <w:r w:rsidRPr="002E098F">
        <w:rPr>
          <w:color w:val="auto"/>
        </w:rPr>
        <w:t>Místo</w:t>
      </w:r>
      <w:r w:rsidR="002E098F">
        <w:rPr>
          <w:color w:val="auto"/>
        </w:rPr>
        <w:t xml:space="preserve"> stavby</w:t>
      </w:r>
      <w:r w:rsidR="00685083" w:rsidRPr="002E098F">
        <w:rPr>
          <w:color w:val="auto"/>
        </w:rPr>
        <w:t>:</w:t>
      </w:r>
      <w:r w:rsidR="00FF5ECF" w:rsidRPr="002E098F">
        <w:rPr>
          <w:color w:val="auto"/>
        </w:rPr>
        <w:tab/>
      </w:r>
      <w:r w:rsidR="00006260" w:rsidRPr="002E098F">
        <w:rPr>
          <w:color w:val="auto"/>
        </w:rPr>
        <w:t>u</w:t>
      </w:r>
      <w:r w:rsidR="009747E7" w:rsidRPr="002E098F">
        <w:rPr>
          <w:color w:val="auto"/>
        </w:rPr>
        <w:t>l. Závodní, Ostrava – Vítkovice</w:t>
      </w:r>
    </w:p>
    <w:p w:rsidR="000C7522" w:rsidRDefault="00EE4C61" w:rsidP="000C7522">
      <w:pPr>
        <w:pStyle w:val="A6normln"/>
      </w:pPr>
      <w:bookmarkStart w:id="8" w:name="OLE_LINK2"/>
      <w:bookmarkStart w:id="9" w:name="OLE_LINK5"/>
      <w:r w:rsidRPr="002E098F">
        <w:t>Objekt SO</w:t>
      </w:r>
      <w:r w:rsidR="00C93B69" w:rsidRPr="002E098F">
        <w:t>:</w:t>
      </w:r>
      <w:r w:rsidR="00C93B69" w:rsidRPr="002E098F">
        <w:tab/>
      </w:r>
      <w:r w:rsidR="000C7522">
        <w:t>SO01 – VÝTAHY</w:t>
      </w:r>
    </w:p>
    <w:p w:rsidR="00C93B69" w:rsidRPr="002E098F" w:rsidRDefault="000C7522" w:rsidP="000C7522">
      <w:pPr>
        <w:pStyle w:val="A6normln"/>
      </w:pPr>
      <w:r>
        <w:tab/>
        <w:t>JIHOZÁPADNÍ STRANA VÍCEÚČELOHÉ HALY</w:t>
      </w:r>
    </w:p>
    <w:p w:rsidR="00EE4C61" w:rsidRPr="002E098F" w:rsidRDefault="00EE4C61" w:rsidP="00EE4C61">
      <w:pPr>
        <w:pStyle w:val="A6normln"/>
      </w:pPr>
      <w:r w:rsidRPr="002E098F">
        <w:t>Projektová část:</w:t>
      </w:r>
      <w:r w:rsidRPr="002E098F">
        <w:tab/>
      </w:r>
      <w:r w:rsidR="000C7522" w:rsidRPr="000C7522">
        <w:t>OPLÁŠTĚNÍ VESTIBULU</w:t>
      </w:r>
    </w:p>
    <w:p w:rsidR="00EE4C61" w:rsidRDefault="00EE4C61" w:rsidP="00EE4C61">
      <w:pPr>
        <w:pStyle w:val="A6normln"/>
        <w:rPr>
          <w:color w:val="FF0000"/>
        </w:rPr>
      </w:pPr>
      <w:r w:rsidRPr="002E098F">
        <w:t>Díl:</w:t>
      </w:r>
      <w:r w:rsidRPr="00671425">
        <w:rPr>
          <w:color w:val="FF0000"/>
        </w:rPr>
        <w:tab/>
      </w:r>
    </w:p>
    <w:p w:rsidR="00C72A9E" w:rsidRPr="002B721E" w:rsidRDefault="00507FA4" w:rsidP="00C72A9E">
      <w:pPr>
        <w:pStyle w:val="Nadpis2"/>
      </w:pPr>
      <w:bookmarkStart w:id="10" w:name="_Toc155931900"/>
      <w:bookmarkStart w:id="11" w:name="_Toc173479023"/>
      <w:bookmarkStart w:id="12" w:name="_Toc173949986"/>
      <w:bookmarkStart w:id="13" w:name="_Toc228447180"/>
      <w:bookmarkStart w:id="14" w:name="_Toc376965884"/>
      <w:bookmarkEnd w:id="6"/>
      <w:bookmarkEnd w:id="7"/>
      <w:bookmarkEnd w:id="8"/>
      <w:bookmarkEnd w:id="9"/>
      <w:r w:rsidRPr="002B721E">
        <w:t xml:space="preserve">Identifikační údaje </w:t>
      </w:r>
      <w:r w:rsidR="00C72A9E" w:rsidRPr="002B721E">
        <w:t>investor</w:t>
      </w:r>
      <w:bookmarkEnd w:id="10"/>
      <w:r w:rsidRPr="002B721E">
        <w:t>a</w:t>
      </w:r>
      <w:bookmarkEnd w:id="11"/>
      <w:bookmarkEnd w:id="12"/>
      <w:bookmarkEnd w:id="13"/>
      <w:bookmarkEnd w:id="14"/>
    </w:p>
    <w:p w:rsidR="00FE403B" w:rsidRPr="002B721E" w:rsidRDefault="00507FA4" w:rsidP="00086F60">
      <w:pPr>
        <w:pStyle w:val="A6popissodskokem"/>
        <w:rPr>
          <w:color w:val="auto"/>
        </w:rPr>
      </w:pPr>
      <w:r w:rsidRPr="002B721E">
        <w:rPr>
          <w:color w:val="auto"/>
        </w:rPr>
        <w:t>Název</w:t>
      </w:r>
      <w:r w:rsidR="00006260" w:rsidRPr="002B721E">
        <w:rPr>
          <w:color w:val="auto"/>
        </w:rPr>
        <w:tab/>
        <w:t>VÍTKOVICE ARÉNA, a.s.</w:t>
      </w:r>
    </w:p>
    <w:p w:rsidR="00FE403B" w:rsidRPr="002B721E" w:rsidRDefault="00FE403B" w:rsidP="00086F60">
      <w:pPr>
        <w:pStyle w:val="A6popissodskokem"/>
        <w:rPr>
          <w:color w:val="auto"/>
        </w:rPr>
      </w:pPr>
      <w:r w:rsidRPr="002B721E">
        <w:rPr>
          <w:color w:val="auto"/>
        </w:rPr>
        <w:t>Adresa:</w:t>
      </w:r>
      <w:r w:rsidR="00006260" w:rsidRPr="002B721E">
        <w:rPr>
          <w:color w:val="auto"/>
        </w:rPr>
        <w:tab/>
        <w:t>Ruská 3077/135, 700 30 Ostrava - Zábřeh</w:t>
      </w:r>
    </w:p>
    <w:p w:rsidR="00507FA4" w:rsidRPr="002B721E" w:rsidRDefault="00507FA4" w:rsidP="00507FA4">
      <w:pPr>
        <w:pStyle w:val="Nadpis2"/>
      </w:pPr>
      <w:bookmarkStart w:id="15" w:name="_Toc376965885"/>
      <w:r w:rsidRPr="002B721E">
        <w:t>Identifikační údaje zpracovatelů dokumentace</w:t>
      </w:r>
      <w:bookmarkEnd w:id="15"/>
    </w:p>
    <w:p w:rsidR="00C72A9E" w:rsidRPr="002B721E" w:rsidRDefault="00C72A9E" w:rsidP="00507FA4">
      <w:pPr>
        <w:pStyle w:val="Nadpis3"/>
      </w:pPr>
      <w:bookmarkStart w:id="16" w:name="_Toc155931903"/>
      <w:bookmarkStart w:id="17" w:name="_Toc173479026"/>
      <w:bookmarkStart w:id="18" w:name="_Toc173949989"/>
      <w:bookmarkStart w:id="19" w:name="_Toc182108923"/>
      <w:bookmarkStart w:id="20" w:name="_Toc228447182"/>
      <w:bookmarkStart w:id="21" w:name="_Toc155931904"/>
      <w:bookmarkStart w:id="22" w:name="_Toc173479027"/>
      <w:bookmarkStart w:id="23" w:name="_Toc173949990"/>
      <w:r w:rsidRPr="002B721E">
        <w:t>Generální projektant</w:t>
      </w:r>
      <w:bookmarkEnd w:id="16"/>
      <w:bookmarkEnd w:id="17"/>
      <w:bookmarkEnd w:id="18"/>
      <w:bookmarkEnd w:id="19"/>
      <w:bookmarkEnd w:id="20"/>
    </w:p>
    <w:p w:rsidR="00022BC7" w:rsidRPr="002B721E" w:rsidRDefault="00022BC7" w:rsidP="00086F60">
      <w:pPr>
        <w:pStyle w:val="A6popissodskokem"/>
        <w:rPr>
          <w:color w:val="auto"/>
        </w:rPr>
      </w:pPr>
      <w:bookmarkStart w:id="24" w:name="_Toc228447183"/>
      <w:r w:rsidRPr="002B721E">
        <w:rPr>
          <w:color w:val="auto"/>
        </w:rPr>
        <w:t>Název:</w:t>
      </w:r>
      <w:r w:rsidRPr="002B721E">
        <w:rPr>
          <w:color w:val="auto"/>
        </w:rPr>
        <w:tab/>
      </w:r>
      <w:r w:rsidR="00ED1F99">
        <w:rPr>
          <w:color w:val="auto"/>
        </w:rPr>
        <w:t>HUTNÍ PROJEKT OSTRAVA a.s.</w:t>
      </w:r>
    </w:p>
    <w:p w:rsidR="00E3558D" w:rsidRPr="002B721E" w:rsidRDefault="00E3558D" w:rsidP="00086F60">
      <w:pPr>
        <w:pStyle w:val="A6popissodskokem"/>
        <w:rPr>
          <w:color w:val="auto"/>
        </w:rPr>
      </w:pPr>
      <w:r w:rsidRPr="002B721E">
        <w:rPr>
          <w:color w:val="auto"/>
        </w:rPr>
        <w:t>Adresa:</w:t>
      </w:r>
      <w:r w:rsidRPr="002B721E">
        <w:rPr>
          <w:color w:val="auto"/>
        </w:rPr>
        <w:tab/>
      </w:r>
      <w:r w:rsidR="009747E7">
        <w:rPr>
          <w:color w:val="auto"/>
        </w:rPr>
        <w:t>28. října 1142/168, 709 00 Ostrava, Mariánské Hory</w:t>
      </w:r>
    </w:p>
    <w:p w:rsidR="009747E7" w:rsidRPr="002B721E" w:rsidRDefault="00022BC7" w:rsidP="009747E7">
      <w:pPr>
        <w:pStyle w:val="A6popissodskokem"/>
        <w:rPr>
          <w:color w:val="auto"/>
        </w:rPr>
      </w:pPr>
      <w:r w:rsidRPr="002B721E">
        <w:rPr>
          <w:color w:val="auto"/>
        </w:rPr>
        <w:t>IČ:</w:t>
      </w:r>
      <w:r w:rsidRPr="002B721E">
        <w:rPr>
          <w:color w:val="auto"/>
        </w:rPr>
        <w:tab/>
      </w:r>
      <w:r w:rsidR="009747E7">
        <w:rPr>
          <w:color w:val="auto"/>
        </w:rPr>
        <w:t>451 93</w:t>
      </w:r>
      <w:r w:rsidR="00002B9A">
        <w:rPr>
          <w:color w:val="auto"/>
        </w:rPr>
        <w:t> </w:t>
      </w:r>
      <w:r w:rsidR="009747E7">
        <w:rPr>
          <w:color w:val="auto"/>
        </w:rPr>
        <w:t>622</w:t>
      </w:r>
    </w:p>
    <w:p w:rsidR="00507FA4" w:rsidRPr="002B721E" w:rsidRDefault="00547D6D" w:rsidP="00507FA4">
      <w:pPr>
        <w:pStyle w:val="Nadpis3"/>
      </w:pPr>
      <w:r>
        <w:t xml:space="preserve">Část: </w:t>
      </w:r>
      <w:r w:rsidR="000C7522">
        <w:t>O</w:t>
      </w:r>
      <w:r w:rsidR="000C7522" w:rsidRPr="000C7522">
        <w:t>pláštění vestibulu</w:t>
      </w:r>
    </w:p>
    <w:p w:rsidR="00006260" w:rsidRPr="002B721E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Název:</w:t>
      </w:r>
      <w:r w:rsidRPr="002B721E">
        <w:rPr>
          <w:color w:val="auto"/>
        </w:rPr>
        <w:tab/>
        <w:t>KVK GROUP, spol. s r. o.</w:t>
      </w:r>
    </w:p>
    <w:p w:rsidR="00006260" w:rsidRPr="002B721E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Adresa doručovací:</w:t>
      </w:r>
      <w:r w:rsidRPr="002B721E">
        <w:rPr>
          <w:color w:val="auto"/>
        </w:rPr>
        <w:tab/>
      </w:r>
      <w:proofErr w:type="spellStart"/>
      <w:r w:rsidRPr="002B721E">
        <w:rPr>
          <w:color w:val="auto"/>
        </w:rPr>
        <w:t>Čujkovova</w:t>
      </w:r>
      <w:proofErr w:type="spellEnd"/>
      <w:r w:rsidRPr="002B721E">
        <w:rPr>
          <w:color w:val="auto"/>
        </w:rPr>
        <w:t xml:space="preserve"> 1736/30, 700 30 Ostrava - Zábřeh</w:t>
      </w:r>
    </w:p>
    <w:p w:rsidR="00006260" w:rsidRPr="002B721E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Adresa fakturační:</w:t>
      </w:r>
      <w:r w:rsidRPr="002B721E">
        <w:rPr>
          <w:color w:val="auto"/>
        </w:rPr>
        <w:tab/>
        <w:t xml:space="preserve">Sokolovská 1250/56, 708 00 Ostrava – </w:t>
      </w:r>
      <w:proofErr w:type="spellStart"/>
      <w:r w:rsidRPr="002B721E">
        <w:rPr>
          <w:color w:val="auto"/>
        </w:rPr>
        <w:t>Poruba</w:t>
      </w:r>
      <w:proofErr w:type="spellEnd"/>
    </w:p>
    <w:p w:rsidR="00006260" w:rsidRPr="002B721E" w:rsidRDefault="002E098F" w:rsidP="00086F60">
      <w:pPr>
        <w:pStyle w:val="A6popissodskokem"/>
        <w:rPr>
          <w:color w:val="auto"/>
        </w:rPr>
      </w:pPr>
      <w:r>
        <w:rPr>
          <w:color w:val="auto"/>
        </w:rPr>
        <w:t>Adresa web</w:t>
      </w:r>
      <w:r w:rsidR="00006260" w:rsidRPr="002B721E">
        <w:rPr>
          <w:color w:val="auto"/>
        </w:rPr>
        <w:t>:</w:t>
      </w:r>
      <w:r w:rsidR="00006260" w:rsidRPr="002B721E">
        <w:rPr>
          <w:color w:val="auto"/>
        </w:rPr>
        <w:tab/>
      </w:r>
      <w:hyperlink r:id="rId8" w:history="1">
        <w:r w:rsidR="00006260" w:rsidRPr="002B721E">
          <w:rPr>
            <w:rStyle w:val="Hypertextovodkaz"/>
            <w:color w:val="auto"/>
          </w:rPr>
          <w:t>www.kvkgroup.cz</w:t>
        </w:r>
      </w:hyperlink>
    </w:p>
    <w:p w:rsidR="00006260" w:rsidRPr="002B721E" w:rsidRDefault="00006260" w:rsidP="00F35081">
      <w:pPr>
        <w:pStyle w:val="A6normln"/>
      </w:pPr>
      <w:r w:rsidRPr="002B721E">
        <w:t>Zakázkové číslo:</w:t>
      </w:r>
      <w:r w:rsidRPr="002B721E">
        <w:tab/>
        <w:t>12K037</w:t>
      </w:r>
    </w:p>
    <w:p w:rsidR="00006260" w:rsidRPr="002B721E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IČ:</w:t>
      </w:r>
      <w:r w:rsidR="00EE4C61">
        <w:rPr>
          <w:color w:val="auto"/>
        </w:rPr>
        <w:t xml:space="preserve"> </w:t>
      </w:r>
      <w:r w:rsidRPr="002B721E">
        <w:rPr>
          <w:color w:val="auto"/>
        </w:rPr>
        <w:tab/>
        <w:t>285 84 970</w:t>
      </w:r>
    </w:p>
    <w:p w:rsidR="00006260" w:rsidRPr="002B721E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DIČ:</w:t>
      </w:r>
      <w:r w:rsidRPr="002B721E">
        <w:rPr>
          <w:color w:val="auto"/>
        </w:rPr>
        <w:tab/>
        <w:t>CZ 285 84 970</w:t>
      </w:r>
    </w:p>
    <w:p w:rsidR="00006260" w:rsidRPr="002B721E" w:rsidRDefault="00006260" w:rsidP="00F35081">
      <w:pPr>
        <w:pStyle w:val="A6normln"/>
      </w:pPr>
      <w:r w:rsidRPr="002B721E">
        <w:t>Zápis v OR:</w:t>
      </w:r>
      <w:r w:rsidRPr="002B721E">
        <w:tab/>
      </w:r>
      <w:proofErr w:type="spellStart"/>
      <w:r w:rsidRPr="002B721E">
        <w:t>Sp</w:t>
      </w:r>
      <w:proofErr w:type="spellEnd"/>
      <w:r w:rsidRPr="002B721E">
        <w:t xml:space="preserve">. zn.: KOS Ostrava odd. C, </w:t>
      </w:r>
      <w:proofErr w:type="spellStart"/>
      <w:r w:rsidRPr="002B721E">
        <w:t>vl</w:t>
      </w:r>
      <w:proofErr w:type="spellEnd"/>
      <w:r w:rsidRPr="002B721E">
        <w:t>. 33155</w:t>
      </w:r>
    </w:p>
    <w:p w:rsidR="00EE4C61" w:rsidRDefault="00006260" w:rsidP="00086F60">
      <w:pPr>
        <w:pStyle w:val="A6popissodskokem"/>
        <w:rPr>
          <w:color w:val="auto"/>
        </w:rPr>
      </w:pPr>
      <w:r w:rsidRPr="002B721E">
        <w:rPr>
          <w:color w:val="auto"/>
        </w:rPr>
        <w:t>Kontaktní osoba:</w:t>
      </w:r>
      <w:r w:rsidRPr="002B721E">
        <w:rPr>
          <w:color w:val="auto"/>
        </w:rPr>
        <w:tab/>
      </w:r>
      <w:smartTag w:uri="urn:schemas-microsoft-com:office:smarttags" w:element="PersonName">
        <w:smartTagPr>
          <w:attr w:name="ProductID" w:val="Petr VALA"/>
        </w:smartTagPr>
        <w:r w:rsidRPr="002B721E">
          <w:rPr>
            <w:color w:val="auto"/>
          </w:rPr>
          <w:t>Petr Vala</w:t>
        </w:r>
      </w:smartTag>
      <w:r w:rsidRPr="002B721E">
        <w:rPr>
          <w:color w:val="auto"/>
        </w:rPr>
        <w:t xml:space="preserve">, jednatel společnosti, </w:t>
      </w:r>
    </w:p>
    <w:p w:rsidR="00006260" w:rsidRPr="002B721E" w:rsidRDefault="00EE4C61" w:rsidP="00086F60">
      <w:pPr>
        <w:pStyle w:val="A6popissodskokem"/>
        <w:rPr>
          <w:color w:val="auto"/>
        </w:rPr>
      </w:pPr>
      <w:r>
        <w:rPr>
          <w:color w:val="auto"/>
        </w:rPr>
        <w:tab/>
      </w:r>
      <w:r w:rsidR="00671425">
        <w:rPr>
          <w:color w:val="auto"/>
        </w:rPr>
        <w:t>Tel.:775 219 194</w:t>
      </w:r>
      <w:r w:rsidR="00006260" w:rsidRPr="002B721E">
        <w:rPr>
          <w:color w:val="auto"/>
        </w:rPr>
        <w:t xml:space="preserve">, </w:t>
      </w:r>
      <w:hyperlink r:id="rId9" w:history="1">
        <w:r w:rsidR="00006260" w:rsidRPr="002B721E">
          <w:rPr>
            <w:rStyle w:val="Hypertextovodkaz"/>
            <w:color w:val="auto"/>
          </w:rPr>
          <w:t>vala@kvkgroup.cz</w:t>
        </w:r>
      </w:hyperlink>
    </w:p>
    <w:p w:rsidR="00006260" w:rsidRDefault="00006260" w:rsidP="00086F60">
      <w:pPr>
        <w:pStyle w:val="A6popissodskokem"/>
      </w:pPr>
      <w:r w:rsidRPr="002B721E">
        <w:rPr>
          <w:color w:val="auto"/>
        </w:rPr>
        <w:t>Bankovní spojení:</w:t>
      </w:r>
      <w:r w:rsidRPr="002B721E">
        <w:rPr>
          <w:color w:val="auto"/>
        </w:rPr>
        <w:tab/>
        <w:t>GE 196 073 307 / 0600</w:t>
      </w:r>
    </w:p>
    <w:p w:rsidR="005663D4" w:rsidRDefault="005663D4" w:rsidP="005663D4">
      <w:pPr>
        <w:pStyle w:val="Nadpis2"/>
      </w:pPr>
      <w:bookmarkStart w:id="25" w:name="_Toc376965886"/>
      <w:bookmarkEnd w:id="21"/>
      <w:bookmarkEnd w:id="22"/>
      <w:bookmarkEnd w:id="23"/>
      <w:bookmarkEnd w:id="24"/>
      <w:r>
        <w:t>Stupeň dokumentace</w:t>
      </w:r>
      <w:bookmarkEnd w:id="25"/>
    </w:p>
    <w:p w:rsidR="00D306C7" w:rsidRPr="00D306C7" w:rsidRDefault="000C7522" w:rsidP="00F35081">
      <w:pPr>
        <w:pStyle w:val="A6normln"/>
      </w:pPr>
      <w:r>
        <w:t>DPS</w:t>
      </w:r>
      <w:r>
        <w:tab/>
        <w:t>Dokumentace pro provádě</w:t>
      </w:r>
      <w:r w:rsidR="00D306C7">
        <w:t>ní stavby</w:t>
      </w:r>
    </w:p>
    <w:p w:rsidR="00391A43" w:rsidRDefault="00C54548" w:rsidP="00391A43">
      <w:pPr>
        <w:pStyle w:val="Nadpis1"/>
      </w:pPr>
      <w:bookmarkStart w:id="26" w:name="_Toc376965887"/>
      <w:bookmarkStart w:id="27" w:name="_Toc173996646"/>
      <w:r>
        <w:lastRenderedPageBreak/>
        <w:t xml:space="preserve">Popis </w:t>
      </w:r>
      <w:r w:rsidR="00391A43">
        <w:t>dodavatelských prací</w:t>
      </w:r>
      <w:bookmarkEnd w:id="26"/>
    </w:p>
    <w:p w:rsidR="005466FF" w:rsidRDefault="00C457E1" w:rsidP="005466FF">
      <w:pPr>
        <w:pStyle w:val="A6nadpis"/>
      </w:pPr>
      <w:r>
        <w:t>Všeobe</w:t>
      </w:r>
      <w:r w:rsidR="00863EA8">
        <w:t>c</w:t>
      </w:r>
      <w:r>
        <w:t>ně</w:t>
      </w:r>
    </w:p>
    <w:p w:rsidR="00602934" w:rsidRDefault="002E098F" w:rsidP="002E098F">
      <w:pPr>
        <w:pStyle w:val="A6normln"/>
      </w:pPr>
      <w:r>
        <w:t xml:space="preserve">Jedná </w:t>
      </w:r>
      <w:r w:rsidR="005466FF">
        <w:t xml:space="preserve">se o lehký obvodový plášť, tvořený </w:t>
      </w:r>
      <w:proofErr w:type="spellStart"/>
      <w:r w:rsidR="005466FF">
        <w:t>sloupkopříčkovou</w:t>
      </w:r>
      <w:proofErr w:type="spellEnd"/>
      <w:r w:rsidR="005466FF">
        <w:t xml:space="preserve"> fasádou s tepelně izolačním sklem. </w:t>
      </w:r>
    </w:p>
    <w:p w:rsidR="00602934" w:rsidRDefault="005466FF" w:rsidP="002E098F">
      <w:pPr>
        <w:pStyle w:val="A6normln"/>
      </w:pPr>
      <w:r>
        <w:t xml:space="preserve">Fasádní systém bude kotven do ocelové konstrukce vestibulu a ve spodní části do </w:t>
      </w:r>
      <w:r w:rsidR="006B4AD9">
        <w:t xml:space="preserve">betonové desky v úrovních + 4,400 a +3,800 (neověřeno). Zasklení je horizontálně členěno po 1500mm, a vertikálně členěno. </w:t>
      </w:r>
    </w:p>
    <w:p w:rsidR="002E098F" w:rsidRDefault="006B4AD9" w:rsidP="00263ECC">
      <w:pPr>
        <w:pStyle w:val="A6normln"/>
      </w:pPr>
      <w:r>
        <w:t xml:space="preserve">Části zasklení pod úrovní podlahy a nad úrovní podhledu vestibulu jsou neprůhledné, s vyplněním zakrytého prostoru tepelnou izolací. </w:t>
      </w:r>
      <w:r w:rsidR="00602934">
        <w:t xml:space="preserve">Neprůhledné zasklení je také ve 2 atypických polích, ve kterých jsou skryty dešťové svody. Tyto svody prostupují ve spodní části otvorem v zasklení. </w:t>
      </w:r>
    </w:p>
    <w:p w:rsidR="0090655B" w:rsidRDefault="0090655B" w:rsidP="00263ECC">
      <w:pPr>
        <w:pStyle w:val="A6normln"/>
      </w:pPr>
    </w:p>
    <w:p w:rsidR="002E098F" w:rsidRPr="00A42C89" w:rsidRDefault="002E098F" w:rsidP="000B564F">
      <w:pPr>
        <w:pStyle w:val="Nadpis2"/>
      </w:pPr>
      <w:bookmarkStart w:id="28" w:name="_Toc376965888"/>
      <w:r>
        <w:t xml:space="preserve">Opláštění </w:t>
      </w:r>
      <w:r w:rsidR="00263ECC">
        <w:t>vestibulu</w:t>
      </w:r>
      <w:bookmarkEnd w:id="28"/>
    </w:p>
    <w:p w:rsidR="002E098F" w:rsidRDefault="002E098F" w:rsidP="002E098F">
      <w:pPr>
        <w:pStyle w:val="Nadpis3"/>
      </w:pPr>
      <w:r>
        <w:t>Opláštění</w:t>
      </w:r>
    </w:p>
    <w:p w:rsidR="002E098F" w:rsidRDefault="00592825" w:rsidP="002E098F">
      <w:pPr>
        <w:pStyle w:val="Nadpis4"/>
      </w:pPr>
      <w:r>
        <w:t>Fasádní</w:t>
      </w:r>
      <w:r w:rsidR="002E098F">
        <w:t xml:space="preserve"> systém včetně zasklení </w:t>
      </w:r>
      <w:r>
        <w:t>tepelně izolačním sklem</w:t>
      </w:r>
    </w:p>
    <w:p w:rsidR="005635B5" w:rsidRDefault="005635B5" w:rsidP="005635B5">
      <w:pPr>
        <w:pStyle w:val="A6normln"/>
      </w:pPr>
      <w:r>
        <w:t>Rozměr</w:t>
      </w:r>
      <w:r w:rsidR="00957FA6">
        <w:t>y:</w:t>
      </w:r>
      <w:r w:rsidR="00957FA6">
        <w:tab/>
        <w:t>POHLED I.</w:t>
      </w:r>
      <w:r w:rsidR="00957FA6">
        <w:tab/>
        <w:t>4925x4500mm;</w:t>
      </w:r>
    </w:p>
    <w:p w:rsidR="00957FA6" w:rsidRDefault="00957FA6" w:rsidP="005635B5">
      <w:pPr>
        <w:pStyle w:val="A6normln"/>
      </w:pPr>
      <w:r>
        <w:tab/>
        <w:t>POHLED II.</w:t>
      </w:r>
      <w:r>
        <w:tab/>
        <w:t>4925x7900mm;</w:t>
      </w:r>
    </w:p>
    <w:p w:rsidR="00957FA6" w:rsidRDefault="00957FA6" w:rsidP="00957FA6">
      <w:pPr>
        <w:pStyle w:val="A6normln"/>
      </w:pPr>
      <w:r>
        <w:tab/>
        <w:t>POHLED III.</w:t>
      </w:r>
      <w:r>
        <w:tab/>
        <w:t>4925x4500mm;</w:t>
      </w:r>
    </w:p>
    <w:p w:rsidR="00957FA6" w:rsidRDefault="00957FA6" w:rsidP="00957FA6">
      <w:pPr>
        <w:pStyle w:val="A6normln"/>
      </w:pPr>
      <w:r>
        <w:tab/>
        <w:t>POHLED IV.</w:t>
      </w:r>
      <w:r>
        <w:tab/>
        <w:t>4550x1845mm, počet: 2x;</w:t>
      </w:r>
    </w:p>
    <w:p w:rsidR="00B96369" w:rsidRDefault="005635B5" w:rsidP="005635B5">
      <w:pPr>
        <w:pStyle w:val="A6normln"/>
      </w:pPr>
      <w:r>
        <w:t xml:space="preserve">Použité profily </w:t>
      </w:r>
      <w:r w:rsidRPr="00B96369">
        <w:rPr>
          <w:b/>
        </w:rPr>
        <w:t>WICTEC 50SG (nebo ekvivalent)</w:t>
      </w:r>
      <w:r>
        <w:t xml:space="preserve"> – fasádní </w:t>
      </w:r>
      <w:proofErr w:type="spellStart"/>
      <w:r>
        <w:t>Al</w:t>
      </w:r>
      <w:proofErr w:type="spellEnd"/>
      <w:r>
        <w:t xml:space="preserve"> profily v RAL 9006 s přerušeným tepelným mostem pro strukturální zasklení.</w:t>
      </w:r>
      <w:r w:rsidR="00B96369">
        <w:t xml:space="preserve"> </w:t>
      </w:r>
    </w:p>
    <w:p w:rsidR="005635B5" w:rsidRDefault="00B96369" w:rsidP="005635B5">
      <w:pPr>
        <w:pStyle w:val="A6normln"/>
      </w:pPr>
      <w:r w:rsidRPr="00B96369">
        <w:t xml:space="preserve">Spára je tmelena trvale pružným tmelem černé barvy, UV stabilním - </w:t>
      </w:r>
      <w:r w:rsidRPr="00B96369">
        <w:rPr>
          <w:b/>
        </w:rPr>
        <w:t>DOW GORNING 791 (nebo ekvivalent)</w:t>
      </w:r>
      <w:r w:rsidRPr="00B96369">
        <w:t>.</w:t>
      </w:r>
    </w:p>
    <w:p w:rsidR="005635B5" w:rsidRDefault="005635B5" w:rsidP="00957FA6">
      <w:pPr>
        <w:pStyle w:val="A6normlnsodskokem"/>
      </w:pPr>
      <w:r>
        <w:t xml:space="preserve">Kotvení: </w:t>
      </w:r>
      <w:r w:rsidR="00957FA6">
        <w:tab/>
      </w:r>
      <w:r w:rsidR="00B96369">
        <w:t>N</w:t>
      </w:r>
      <w:r>
        <w:t>erezové systémové kotvy.</w:t>
      </w:r>
    </w:p>
    <w:p w:rsidR="007D3A2D" w:rsidRDefault="007D3A2D" w:rsidP="00957FA6">
      <w:pPr>
        <w:pStyle w:val="A6normlnsodskokem"/>
      </w:pPr>
      <w:r>
        <w:tab/>
        <w:t xml:space="preserve">Pro kotvení markýzy nad vstupem budou použity </w:t>
      </w:r>
      <w:r w:rsidRPr="007D3A2D">
        <w:t>atypické kotevní prvky</w:t>
      </w:r>
      <w:r>
        <w:t xml:space="preserve"> z nerezové oceli</w:t>
      </w:r>
      <w:r w:rsidRPr="007D3A2D">
        <w:t>. Jedná se tzv. "kotevní kámen" dl. 120mm, upevňovaný do svislého sloupku a doplněný o plošný eleme</w:t>
      </w:r>
      <w:r>
        <w:t>nt, prostupu</w:t>
      </w:r>
      <w:r w:rsidRPr="007D3A2D">
        <w:t>jící tmelenou spárou; Dodávka je vč. výrobní d</w:t>
      </w:r>
      <w:r>
        <w:t>okumentace, která bude odsouhlas</w:t>
      </w:r>
      <w:r w:rsidRPr="007D3A2D">
        <w:t>ena dodavatelem fasádního systému.</w:t>
      </w:r>
    </w:p>
    <w:p w:rsidR="00957FA6" w:rsidRDefault="005635B5" w:rsidP="00957FA6">
      <w:pPr>
        <w:pStyle w:val="A6normlnsodskokem"/>
      </w:pPr>
      <w:r>
        <w:t xml:space="preserve">Zasklení: </w:t>
      </w:r>
      <w:r w:rsidR="00957FA6">
        <w:tab/>
      </w:r>
      <w:r>
        <w:t>Izolační dvojsklo o složení:</w:t>
      </w:r>
      <w:r w:rsidR="00B96369">
        <w:t xml:space="preserve"> ESG 8 / </w:t>
      </w:r>
      <w:r w:rsidR="00957FA6" w:rsidRPr="00957FA6">
        <w:t>16</w:t>
      </w:r>
      <w:r w:rsidR="00957FA6">
        <w:t>mm inertní plyn</w:t>
      </w:r>
      <w:r w:rsidR="00B96369">
        <w:t xml:space="preserve"> / </w:t>
      </w:r>
      <w:r w:rsidR="00957FA6">
        <w:t xml:space="preserve">ESG </w:t>
      </w:r>
      <w:r w:rsidR="00957FA6" w:rsidRPr="00957FA6">
        <w:t>6</w:t>
      </w:r>
      <w:r w:rsidR="00957FA6">
        <w:t>mm</w:t>
      </w:r>
      <w:r w:rsidR="00957FA6" w:rsidRPr="00957FA6">
        <w:t xml:space="preserve">. Vnější sklo tl.8mm je reflexní, s nádechem modré. Teplý rámeček; Požadovaný součinitel </w:t>
      </w:r>
      <w:proofErr w:type="spellStart"/>
      <w:r w:rsidR="00957FA6" w:rsidRPr="00957FA6">
        <w:t>Ug</w:t>
      </w:r>
      <w:proofErr w:type="spellEnd"/>
      <w:r w:rsidR="00957FA6" w:rsidRPr="00957FA6">
        <w:t>=1,2 W/m2K.</w:t>
      </w:r>
    </w:p>
    <w:p w:rsidR="00B96369" w:rsidRDefault="00B96369" w:rsidP="00957FA6">
      <w:pPr>
        <w:pStyle w:val="A6normlnsodskokem"/>
      </w:pPr>
      <w:r>
        <w:tab/>
        <w:t xml:space="preserve">V místech ostění a dešťových svodů bude zasklení provedeno </w:t>
      </w:r>
      <w:r w:rsidRPr="00B96369">
        <w:t xml:space="preserve">bezpečnostním sklem ESG tl.8mm reflexním, </w:t>
      </w:r>
      <w:r w:rsidRPr="00B96369">
        <w:lastRenderedPageBreak/>
        <w:t>s nádechem modré. Z vnitřní strany bude sklo smaltováno, odstín: RAL 9006.</w:t>
      </w:r>
    </w:p>
    <w:p w:rsidR="00B96369" w:rsidRDefault="00B96369" w:rsidP="00957FA6">
      <w:pPr>
        <w:pStyle w:val="A6normlnsodskokem"/>
      </w:pPr>
      <w:r>
        <w:rPr>
          <w:b/>
        </w:rPr>
        <w:tab/>
      </w:r>
      <w:r w:rsidRPr="00B96369">
        <w:rPr>
          <w:b/>
        </w:rPr>
        <w:t>Konkr</w:t>
      </w:r>
      <w:r>
        <w:rPr>
          <w:b/>
        </w:rPr>
        <w:t>étní odstín modré bude odsouhlas</w:t>
      </w:r>
      <w:r w:rsidRPr="00B96369">
        <w:rPr>
          <w:b/>
        </w:rPr>
        <w:t>en na základě vzorku, po porovnání se zasklením na stávající administrativní budově haly ČEZ Aréna</w:t>
      </w:r>
      <w:r w:rsidRPr="00957FA6">
        <w:t>.</w:t>
      </w:r>
    </w:p>
    <w:p w:rsidR="00B96369" w:rsidRDefault="00957FA6" w:rsidP="005635B5">
      <w:pPr>
        <w:pStyle w:val="A6normlnsodskokem"/>
      </w:pPr>
      <w:r>
        <w:t>Výplně otvorů:</w:t>
      </w:r>
      <w:r>
        <w:tab/>
        <w:t>V opláštění jsou</w:t>
      </w:r>
      <w:r w:rsidR="005635B5">
        <w:t xml:space="preserve"> osazen</w:t>
      </w:r>
      <w:r>
        <w:t>y 3</w:t>
      </w:r>
      <w:r w:rsidR="005635B5">
        <w:t>ks okna</w:t>
      </w:r>
      <w:r w:rsidR="00B96369">
        <w:t>.</w:t>
      </w:r>
      <w:r w:rsidR="005635B5">
        <w:t xml:space="preserve"> </w:t>
      </w:r>
      <w:r w:rsidR="00B96369" w:rsidRPr="00B96369">
        <w:t xml:space="preserve">Okenní profil hliníkový s přerušeným </w:t>
      </w:r>
      <w:proofErr w:type="spellStart"/>
      <w:r w:rsidR="00B96369" w:rsidRPr="00B96369">
        <w:t>teplelným</w:t>
      </w:r>
      <w:proofErr w:type="spellEnd"/>
      <w:r w:rsidR="00B96369" w:rsidRPr="00B96369">
        <w:t xml:space="preserve"> mostem</w:t>
      </w:r>
      <w:r w:rsidR="00B96369">
        <w:t xml:space="preserve"> </w:t>
      </w:r>
      <w:r w:rsidR="00B96369" w:rsidRPr="00B96369">
        <w:rPr>
          <w:b/>
        </w:rPr>
        <w:t>WICLINE 65EVO (nebo ekvivalent)</w:t>
      </w:r>
      <w:r w:rsidR="00B96369" w:rsidRPr="00B96369">
        <w:t xml:space="preserve">; </w:t>
      </w:r>
      <w:proofErr w:type="spellStart"/>
      <w:r w:rsidR="00B96369" w:rsidRPr="00B96369">
        <w:t>Cel</w:t>
      </w:r>
      <w:r w:rsidR="00B96369">
        <w:t>em</w:t>
      </w:r>
      <w:proofErr w:type="spellEnd"/>
      <w:r w:rsidR="00B96369">
        <w:t xml:space="preserve"> 3ks okna o </w:t>
      </w:r>
      <w:proofErr w:type="spellStart"/>
      <w:r w:rsidR="00B96369">
        <w:t>rozměu</w:t>
      </w:r>
      <w:proofErr w:type="spellEnd"/>
      <w:r w:rsidR="00B96369">
        <w:t xml:space="preserve"> 1450x650mm</w:t>
      </w:r>
      <w:r w:rsidR="00B96369" w:rsidRPr="00B96369">
        <w:t xml:space="preserve">  – okno jednodílné jednoduše zasklené tepelně izolačním dvojsklem, křídlo sklápěcí dovnitř; Pákové ovládání - páka na sloupku fasádního systému, </w:t>
      </w:r>
      <w:proofErr w:type="spellStart"/>
      <w:r w:rsidR="00B96369" w:rsidRPr="00B96369">
        <w:t>bowden</w:t>
      </w:r>
      <w:proofErr w:type="spellEnd"/>
      <w:r w:rsidR="00B96369" w:rsidRPr="00B96369">
        <w:t xml:space="preserve"> vedený v dutině sloupku. Barva profilů RAL 9006. Kování a doplňky v provedení nerezovém. Požadovaný součinitel </w:t>
      </w:r>
      <w:proofErr w:type="spellStart"/>
      <w:r w:rsidR="00B96369" w:rsidRPr="00B96369">
        <w:t>Uw</w:t>
      </w:r>
      <w:proofErr w:type="spellEnd"/>
      <w:r w:rsidR="00B96369" w:rsidRPr="00B96369">
        <w:t>=1,2 W/m2K.</w:t>
      </w:r>
    </w:p>
    <w:p w:rsidR="005635B5" w:rsidRDefault="005635B5" w:rsidP="005635B5">
      <w:pPr>
        <w:pStyle w:val="A6normlnsodskokem"/>
      </w:pPr>
      <w:r>
        <w:t>Smaltování</w:t>
      </w:r>
      <w:r>
        <w:tab/>
      </w:r>
      <w:r w:rsidR="00B96369">
        <w:t>V místech, kde je zasklení neprůhledné - izolačním dvojsklem bude vnitřní sklo smaltováno; Odstín: RAL 9006.</w:t>
      </w:r>
      <w:r w:rsidR="007D3A2D">
        <w:t xml:space="preserve"> </w:t>
      </w:r>
    </w:p>
    <w:p w:rsidR="0012239E" w:rsidRPr="00C10973" w:rsidRDefault="0012239E" w:rsidP="0012239E">
      <w:pPr>
        <w:pStyle w:val="A6normlnsodskokem"/>
      </w:pPr>
      <w:r>
        <w:t>Tepelná izolace</w:t>
      </w:r>
      <w:r>
        <w:tab/>
        <w:t>D</w:t>
      </w:r>
      <w:r w:rsidRPr="0012239E">
        <w:t>o neprůhledných částí pláště v úrovních pod pod</w:t>
      </w:r>
      <w:r>
        <w:t>lahou a nad podhledem vestibulu bude</w:t>
      </w:r>
      <w:r w:rsidRPr="0012239E">
        <w:t xml:space="preserve"> </w:t>
      </w:r>
      <w:r>
        <w:t>instalována t</w:t>
      </w:r>
      <w:r w:rsidRPr="0012239E">
        <w:t xml:space="preserve">epelná izolace vláknitá - minerální vlna </w:t>
      </w:r>
      <w:proofErr w:type="spellStart"/>
      <w:r w:rsidRPr="0012239E">
        <w:t>tl</w:t>
      </w:r>
      <w:proofErr w:type="spellEnd"/>
      <w:r w:rsidRPr="0012239E">
        <w:t xml:space="preserve">. 140-200mm o minimální objemové hmotnosti 50kg/m3 - </w:t>
      </w:r>
      <w:r w:rsidRPr="0012239E">
        <w:rPr>
          <w:b/>
        </w:rPr>
        <w:t xml:space="preserve">ISOVER FASSIL (nebo </w:t>
      </w:r>
      <w:proofErr w:type="spellStart"/>
      <w:r w:rsidRPr="0012239E">
        <w:rPr>
          <w:b/>
        </w:rPr>
        <w:t>ekvialent</w:t>
      </w:r>
      <w:proofErr w:type="spellEnd"/>
      <w:r w:rsidRPr="0012239E">
        <w:rPr>
          <w:b/>
        </w:rPr>
        <w:t>).</w:t>
      </w:r>
      <w:r>
        <w:t xml:space="preserve"> Tepelná izolace</w:t>
      </w:r>
      <w:r w:rsidRPr="0012239E">
        <w:t xml:space="preserve"> tloušťky nad 140mm lze provést ve 2 vrstvách.</w:t>
      </w:r>
      <w:r>
        <w:t xml:space="preserve"> Teplenou izolací budou vyplněny všechny dutiny, v úrovni opláštění, které jsou zakrývány oplechováním (viz. Schémata).</w:t>
      </w:r>
    </w:p>
    <w:p w:rsidR="002E098F" w:rsidRDefault="00592825" w:rsidP="002E098F">
      <w:pPr>
        <w:pStyle w:val="Nadpis4"/>
      </w:pPr>
      <w:r>
        <w:t>Markýza nad vstupem</w:t>
      </w:r>
    </w:p>
    <w:p w:rsidR="0012239E" w:rsidRDefault="0012239E" w:rsidP="0012239E">
      <w:pPr>
        <w:pStyle w:val="A6normln"/>
      </w:pPr>
      <w:r>
        <w:t xml:space="preserve">Nad vstupem do vestibulu </w:t>
      </w:r>
      <w:r w:rsidR="00F81C7D">
        <w:t xml:space="preserve">bude zavěšena skleněná markýza </w:t>
      </w:r>
      <w:r>
        <w:t>z jednoho kusu skl</w:t>
      </w:r>
      <w:r w:rsidR="00F81C7D">
        <w:t>a o rozměru 2000x750mm, zavěšena na nerezovém kování. Pro zavěšení budou na opláštění připraveny kotevní prvky.</w:t>
      </w:r>
    </w:p>
    <w:p w:rsidR="00F81C7D" w:rsidRDefault="00F81C7D" w:rsidP="00F81C7D">
      <w:pPr>
        <w:pStyle w:val="A6normlnsodskokem"/>
      </w:pPr>
      <w:r>
        <w:t>Sklo:</w:t>
      </w:r>
      <w:r>
        <w:tab/>
      </w:r>
      <w:r w:rsidRPr="00F81C7D">
        <w:t xml:space="preserve">Jako sklo je použito bezpečnostní sklo VSG (2xESG 10mm) s bezpečnostní fólií. </w:t>
      </w:r>
      <w:r>
        <w:t xml:space="preserve">Celková tloušťka 20mm. </w:t>
      </w:r>
      <w:r w:rsidRPr="00F81C7D">
        <w:t>Sklo s testem bezpečnosti s prohříváním – HST. Hrana je broušena v technologicky nutném rozsahu. Dodávka je včetně výrobní dokumentace a statického posouzení skleněné tabule, ze kterého vyplyne skutečná tloušťka skla.</w:t>
      </w:r>
      <w:r>
        <w:t xml:space="preserve"> </w:t>
      </w:r>
    </w:p>
    <w:p w:rsidR="00F81C7D" w:rsidRDefault="00F81C7D" w:rsidP="00F81C7D">
      <w:pPr>
        <w:pStyle w:val="A6normlnsodskokem"/>
      </w:pPr>
      <w:r>
        <w:t>Kování:</w:t>
      </w:r>
      <w:r>
        <w:tab/>
        <w:t>Systém terčů a táhel pro vynesení markýzy bude přizpůsoben kotevním prvkům opláštění.</w:t>
      </w:r>
    </w:p>
    <w:p w:rsidR="00592825" w:rsidRDefault="005635B5" w:rsidP="00F81C7D">
      <w:pPr>
        <w:pStyle w:val="Nadpis4"/>
      </w:pPr>
      <w:r w:rsidRPr="00F81C7D">
        <w:t>Automatické posuvné dveře</w:t>
      </w:r>
    </w:p>
    <w:p w:rsidR="00F81C7D" w:rsidRPr="00F81C7D" w:rsidRDefault="00F81C7D" w:rsidP="00F81C7D">
      <w:pPr>
        <w:pStyle w:val="A6normln"/>
      </w:pPr>
      <w:r>
        <w:t>Vstup bude tvořen automatickými posuvnými dveřmi</w:t>
      </w:r>
      <w:r w:rsidRPr="00F81C7D">
        <w:t xml:space="preserve"> s tepelně izolačním dvojsklem. </w:t>
      </w:r>
    </w:p>
    <w:p w:rsidR="0012239E" w:rsidRDefault="00F81C7D" w:rsidP="0012239E">
      <w:pPr>
        <w:pStyle w:val="A6normlnsodskokem"/>
      </w:pPr>
      <w:r>
        <w:lastRenderedPageBreak/>
        <w:t>Posuvné dveře</w:t>
      </w:r>
      <w:r w:rsidR="0012239E">
        <w:t>:</w:t>
      </w:r>
      <w:r w:rsidR="0012239E">
        <w:tab/>
      </w:r>
      <w:r w:rsidRPr="00F81C7D">
        <w:t xml:space="preserve">Automatické dveře dvoudílné ADS SLIM - </w:t>
      </w:r>
      <w:proofErr w:type="spellStart"/>
      <w:r w:rsidRPr="00F81C7D">
        <w:t>Thermo</w:t>
      </w:r>
      <w:proofErr w:type="spellEnd"/>
      <w:r w:rsidRPr="00F81C7D">
        <w:t xml:space="preserve"> BESAM UNISLIDE (nebo ekvivalent). Montáž na fasádní AL systém (sloupky v místě dveří vyztuženy). Světlý průchozí rozměr 1400x2250mm. Barva profilů RAL 9006.</w:t>
      </w:r>
      <w:r w:rsidR="0012239E">
        <w:t xml:space="preserve"> Na dveřích budou značky pro slabozraké. </w:t>
      </w:r>
    </w:p>
    <w:p w:rsidR="000566E6" w:rsidRPr="000566E6" w:rsidRDefault="00F81C7D" w:rsidP="000566E6">
      <w:pPr>
        <w:pStyle w:val="A6normln"/>
        <w:ind w:left="3402" w:hanging="2268"/>
      </w:pPr>
      <w:r>
        <w:t>Zvláštní požadavky:</w:t>
      </w:r>
      <w:r>
        <w:tab/>
      </w:r>
      <w:r w:rsidR="000566E6" w:rsidRPr="000566E6">
        <w:t>Externí ov</w:t>
      </w:r>
      <w:r w:rsidR="000566E6">
        <w:t xml:space="preserve">ládání dveří bude realizováno 2 </w:t>
      </w:r>
      <w:proofErr w:type="spellStart"/>
      <w:r w:rsidR="000566E6" w:rsidRPr="000566E6">
        <w:t>bezpotenciálovými</w:t>
      </w:r>
      <w:proofErr w:type="spellEnd"/>
      <w:r w:rsidR="000566E6" w:rsidRPr="000566E6">
        <w:t xml:space="preserve"> </w:t>
      </w:r>
      <w:proofErr w:type="spellStart"/>
      <w:r w:rsidR="000566E6" w:rsidRPr="000566E6">
        <w:t>releovými</w:t>
      </w:r>
      <w:proofErr w:type="spellEnd"/>
      <w:r w:rsidR="000566E6" w:rsidRPr="000566E6">
        <w:t xml:space="preserve"> kontakty. Předpokládané zatížení kontaktů je max.24V / 1A.</w:t>
      </w:r>
    </w:p>
    <w:p w:rsidR="000566E6" w:rsidRPr="000566E6" w:rsidRDefault="000566E6" w:rsidP="000566E6">
      <w:pPr>
        <w:pStyle w:val="A6normln"/>
        <w:ind w:left="3420"/>
      </w:pPr>
      <w:r w:rsidRPr="000566E6">
        <w:t>První relé bude slo</w:t>
      </w:r>
      <w:r>
        <w:t xml:space="preserve">užit pro zablokování pohybových </w:t>
      </w:r>
      <w:r w:rsidRPr="000566E6">
        <w:t xml:space="preserve">čidel pro ovládání otevírání dveří. Při zablokovaném čidlu pohybu budou dveře otevírané pouze snímačem čipových karet. Při odblokování budou dveře otevírané přítomností osoby před dveřmi i snímačem čipových </w:t>
      </w:r>
      <w:proofErr w:type="spellStart"/>
      <w:r w:rsidRPr="000566E6">
        <w:t>kater</w:t>
      </w:r>
      <w:proofErr w:type="spellEnd"/>
      <w:r w:rsidRPr="000566E6">
        <w:t>. Druhé relé bude sloužit pro otevírání dveří od snímače čipových karet a také pro dálkové trvalé otevření dveří z řídícího pracoviště.</w:t>
      </w:r>
    </w:p>
    <w:p w:rsidR="000566E6" w:rsidRPr="000566E6" w:rsidRDefault="000566E6" w:rsidP="000566E6">
      <w:pPr>
        <w:pStyle w:val="A6normln"/>
      </w:pPr>
    </w:p>
    <w:p w:rsidR="000566E6" w:rsidRPr="000566E6" w:rsidRDefault="000566E6" w:rsidP="000566E6">
      <w:pPr>
        <w:pStyle w:val="A6normln"/>
      </w:pPr>
      <w:r>
        <w:tab/>
      </w:r>
      <w:r w:rsidRPr="000566E6">
        <w:t>Logika ovládání:</w:t>
      </w:r>
    </w:p>
    <w:p w:rsidR="000566E6" w:rsidRPr="000566E6" w:rsidRDefault="000566E6" w:rsidP="000566E6">
      <w:pPr>
        <w:pStyle w:val="A6normln"/>
        <w:ind w:left="4245" w:hanging="825"/>
      </w:pPr>
      <w:r w:rsidRPr="000566E6">
        <w:t xml:space="preserve">1 relé: </w:t>
      </w:r>
      <w:r w:rsidRPr="000566E6">
        <w:tab/>
        <w:t>při sepnutém kontaktu budou čidla pohybu pro otevírání dveří funkční</w:t>
      </w:r>
    </w:p>
    <w:p w:rsidR="000566E6" w:rsidRPr="000566E6" w:rsidRDefault="000566E6" w:rsidP="000566E6">
      <w:pPr>
        <w:pStyle w:val="A6normln"/>
        <w:ind w:left="4248"/>
      </w:pPr>
      <w:r w:rsidRPr="000566E6">
        <w:t>při rozepnutém kontaktu budou čidla pohybu blokována</w:t>
      </w:r>
    </w:p>
    <w:p w:rsidR="000566E6" w:rsidRPr="000566E6" w:rsidRDefault="000566E6" w:rsidP="000566E6">
      <w:pPr>
        <w:pStyle w:val="A6normln"/>
        <w:ind w:left="4239" w:hanging="3105"/>
      </w:pPr>
      <w:r w:rsidRPr="000566E6">
        <w:tab/>
        <w:t xml:space="preserve"> 2 relé:</w:t>
      </w:r>
      <w:r w:rsidRPr="000566E6">
        <w:tab/>
        <w:t>při krátkém sepnutí se dveře otevřou a po průchodu osob se dveře zavřou</w:t>
      </w:r>
    </w:p>
    <w:p w:rsidR="000566E6" w:rsidRPr="000566E6" w:rsidRDefault="000566E6" w:rsidP="000566E6">
      <w:pPr>
        <w:pStyle w:val="A6normln"/>
        <w:ind w:left="4239"/>
      </w:pPr>
      <w:r w:rsidRPr="000566E6">
        <w:tab/>
        <w:t>při sepnutí se dveře otevřou a zůstanou otevřené</w:t>
      </w:r>
    </w:p>
    <w:p w:rsidR="000566E6" w:rsidRPr="000566E6" w:rsidRDefault="000566E6" w:rsidP="000566E6">
      <w:pPr>
        <w:pStyle w:val="A6normln"/>
      </w:pPr>
      <w:r w:rsidRPr="000566E6">
        <w:tab/>
      </w:r>
      <w:r w:rsidRPr="000566E6">
        <w:tab/>
      </w:r>
      <w:r w:rsidRPr="000566E6">
        <w:tab/>
        <w:t>při rozepnutí se dveře zavřou</w:t>
      </w:r>
    </w:p>
    <w:p w:rsidR="00F81C7D" w:rsidRPr="0012239E" w:rsidRDefault="00F81C7D" w:rsidP="00F81C7D">
      <w:pPr>
        <w:pStyle w:val="A6normln"/>
      </w:pPr>
    </w:p>
    <w:p w:rsidR="002E098F" w:rsidRDefault="00FF1683" w:rsidP="002E098F">
      <w:pPr>
        <w:pStyle w:val="Nadpis3"/>
      </w:pPr>
      <w:r>
        <w:t>K</w:t>
      </w:r>
      <w:r w:rsidR="002E098F">
        <w:t>lempířské konstrukce</w:t>
      </w:r>
    </w:p>
    <w:p w:rsidR="002E098F" w:rsidRDefault="002E098F" w:rsidP="002E098F">
      <w:pPr>
        <w:pStyle w:val="A6normln"/>
      </w:pPr>
      <w:r>
        <w:t xml:space="preserve">Klempířské konstrukce jsou navržené z lakovaného pozinkovaného plechu </w:t>
      </w:r>
      <w:proofErr w:type="spellStart"/>
      <w:r>
        <w:t>tl</w:t>
      </w:r>
      <w:proofErr w:type="spellEnd"/>
      <w:r>
        <w:t>. 0,7mm</w:t>
      </w:r>
      <w:r w:rsidR="00056930">
        <w:t xml:space="preserve">, 1,5mm a bondového plechu </w:t>
      </w:r>
      <w:proofErr w:type="spellStart"/>
      <w:r w:rsidR="00056930">
        <w:t>tl</w:t>
      </w:r>
      <w:proofErr w:type="spellEnd"/>
      <w:r w:rsidR="00056930">
        <w:t>. 4mm</w:t>
      </w:r>
      <w:r>
        <w:t xml:space="preserve"> v barvě RAL </w:t>
      </w:r>
      <w:r w:rsidR="00056930">
        <w:t>9006</w:t>
      </w:r>
      <w:r>
        <w:t>. Jedná se o oplechování – lemování. Klempířské konstrukc</w:t>
      </w:r>
      <w:r w:rsidR="00056930">
        <w:t>e jsou upevněny pomocí příponek, případně</w:t>
      </w:r>
      <w:r>
        <w:t xml:space="preserve"> je oplechování lepeno</w:t>
      </w:r>
      <w:r w:rsidR="00056930">
        <w:t xml:space="preserve"> k podkladu</w:t>
      </w:r>
      <w:r>
        <w:t>.</w:t>
      </w:r>
    </w:p>
    <w:p w:rsidR="002E098F" w:rsidRPr="002E098F" w:rsidRDefault="002E098F" w:rsidP="002E098F">
      <w:pPr>
        <w:pStyle w:val="A6normln"/>
      </w:pPr>
    </w:p>
    <w:bookmarkEnd w:id="27"/>
    <w:p w:rsidR="00E073B9" w:rsidRPr="001763DD" w:rsidRDefault="00E073B9" w:rsidP="00F35081">
      <w:pPr>
        <w:pStyle w:val="A6normln"/>
      </w:pPr>
    </w:p>
    <w:sectPr w:rsidR="00E073B9" w:rsidRPr="001763DD" w:rsidSect="00C97A87"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7D" w:rsidRDefault="00F81C7D">
      <w:r>
        <w:separator/>
      </w:r>
    </w:p>
  </w:endnote>
  <w:endnote w:type="continuationSeparator" w:id="1">
    <w:p w:rsidR="00F81C7D" w:rsidRDefault="00F8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7D" w:rsidRDefault="008612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1C7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1C7D" w:rsidRDefault="00F81C7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7D" w:rsidRDefault="00F81C7D" w:rsidP="001840B8">
    <w:pPr>
      <w:pStyle w:val="Zpat"/>
      <w:framePr w:wrap="around" w:vAnchor="text" w:hAnchor="page" w:x="9640" w:y="-56"/>
      <w:rPr>
        <w:rStyle w:val="slostrnky"/>
      </w:rPr>
    </w:pPr>
    <w:r>
      <w:rPr>
        <w:rStyle w:val="slostrnky"/>
      </w:rPr>
      <w:t xml:space="preserve">Strana </w:t>
    </w:r>
    <w:r w:rsidR="008612AA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8612AA">
      <w:rPr>
        <w:rStyle w:val="slostrnky"/>
      </w:rPr>
      <w:fldChar w:fldCharType="separate"/>
    </w:r>
    <w:r w:rsidR="00B772A8">
      <w:rPr>
        <w:rStyle w:val="slostrnky"/>
        <w:noProof/>
      </w:rPr>
      <w:t>1</w:t>
    </w:r>
    <w:r w:rsidR="008612AA">
      <w:rPr>
        <w:rStyle w:val="slostrnky"/>
      </w:rPr>
      <w:fldChar w:fldCharType="end"/>
    </w:r>
  </w:p>
  <w:p w:rsidR="00F81C7D" w:rsidRDefault="00F81C7D" w:rsidP="00F76CA2">
    <w:pPr>
      <w:pStyle w:val="Zpat"/>
      <w:ind w:right="360"/>
      <w:rPr>
        <w:sz w:val="16"/>
        <w:u w:val="single"/>
      </w:rPr>
    </w:pPr>
    <w:r>
      <w:rPr>
        <w:i/>
        <w:sz w:val="16"/>
        <w:u w:val="single"/>
      </w:rPr>
      <w:tab/>
    </w:r>
    <w:r>
      <w:rPr>
        <w:i/>
        <w:sz w:val="16"/>
        <w:u w:val="single"/>
      </w:rPr>
      <w:tab/>
    </w:r>
  </w:p>
  <w:p w:rsidR="00F81C7D" w:rsidRPr="00AA0FE4" w:rsidRDefault="00F81C7D" w:rsidP="00F76CA2">
    <w:pPr>
      <w:pStyle w:val="Zpat"/>
      <w:jc w:val="center"/>
      <w:rPr>
        <w:rFonts w:ascii="Arial Narrow" w:hAnsi="Arial Narrow"/>
        <w:b/>
        <w:color w:val="808080"/>
        <w:sz w:val="24"/>
        <w:szCs w:val="24"/>
      </w:rPr>
    </w:pPr>
    <w:proofErr w:type="gramStart"/>
    <w:r>
      <w:rPr>
        <w:rFonts w:ascii="Arial Narrow" w:hAnsi="Arial Narrow"/>
        <w:b/>
        <w:color w:val="808080"/>
        <w:sz w:val="24"/>
        <w:szCs w:val="24"/>
      </w:rPr>
      <w:t xml:space="preserve">w </w:t>
    </w:r>
    <w:proofErr w:type="spellStart"/>
    <w:r>
      <w:rPr>
        <w:rFonts w:ascii="Arial Narrow" w:hAnsi="Arial Narrow"/>
        <w:b/>
        <w:color w:val="808080"/>
        <w:sz w:val="24"/>
        <w:szCs w:val="24"/>
      </w:rPr>
      <w:t>w</w:t>
    </w:r>
    <w:proofErr w:type="spellEnd"/>
    <w:r>
      <w:rPr>
        <w:rFonts w:ascii="Arial Narrow" w:hAnsi="Arial Narrow"/>
        <w:b/>
        <w:color w:val="808080"/>
        <w:sz w:val="24"/>
        <w:szCs w:val="24"/>
      </w:rPr>
      <w:t xml:space="preserve"> </w:t>
    </w:r>
    <w:proofErr w:type="spellStart"/>
    <w:r>
      <w:rPr>
        <w:rFonts w:ascii="Arial Narrow" w:hAnsi="Arial Narrow"/>
        <w:b/>
        <w:color w:val="808080"/>
        <w:sz w:val="24"/>
        <w:szCs w:val="24"/>
      </w:rPr>
      <w:t>w</w:t>
    </w:r>
    <w:proofErr w:type="spellEnd"/>
    <w:r>
      <w:rPr>
        <w:rFonts w:ascii="Arial Narrow" w:hAnsi="Arial Narrow"/>
        <w:b/>
        <w:color w:val="808080"/>
        <w:sz w:val="24"/>
        <w:szCs w:val="24"/>
      </w:rPr>
      <w:t xml:space="preserve"> . k v k g r o u p . c z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7D" w:rsidRDefault="00F81C7D">
      <w:r>
        <w:separator/>
      </w:r>
    </w:p>
  </w:footnote>
  <w:footnote w:type="continuationSeparator" w:id="1">
    <w:p w:rsidR="00F81C7D" w:rsidRDefault="00F81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7D" w:rsidRPr="000C7522" w:rsidRDefault="00F81C7D">
    <w:pPr>
      <w:pStyle w:val="Zhlav"/>
    </w:pPr>
    <w:r>
      <w:t>13K025_STAVEBNÍ ÚPRAVY V HALE ČEZ ARÉNA</w:t>
    </w:r>
    <w:r>
      <w:rPr>
        <w:vanish/>
      </w:rPr>
      <w:tab/>
    </w:r>
    <w:r>
      <w:rPr>
        <w:caps/>
      </w:rPr>
      <w:tab/>
      <w:t xml:space="preserve">                                                                        </w:t>
    </w:r>
  </w:p>
  <w:p w:rsidR="00F81C7D" w:rsidRDefault="00F81C7D">
    <w:pPr>
      <w:pStyle w:val="Zhlav"/>
      <w:pBdr>
        <w:top w:val="single" w:sz="4" w:space="1" w:color="auto"/>
      </w:pBdr>
      <w:tabs>
        <w:tab w:val="left" w:pos="708"/>
      </w:tabs>
      <w:rPr>
        <w:i/>
      </w:rPr>
    </w:pPr>
  </w:p>
  <w:p w:rsidR="00F81C7D" w:rsidRDefault="00F8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0A16"/>
    <w:multiLevelType w:val="multilevel"/>
    <w:tmpl w:val="C052C46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none"/>
      <w:pStyle w:val="Nadpis5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position w:val="0"/>
        <w:vertAlign w:val="baseline"/>
        <w:em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DE62BDA"/>
    <w:multiLevelType w:val="hybridMultilevel"/>
    <w:tmpl w:val="C30E9A0A"/>
    <w:lvl w:ilvl="0" w:tplc="428AFEC4">
      <w:start w:val="1"/>
      <w:numFmt w:val="bullet"/>
      <w:pStyle w:val="A6odrka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6EBA3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6C0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E7E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A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6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E2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E8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22F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E8013F"/>
    <w:multiLevelType w:val="hybridMultilevel"/>
    <w:tmpl w:val="4A3A0BF4"/>
    <w:lvl w:ilvl="0" w:tplc="1960DD8C">
      <w:start w:val="1"/>
      <w:numFmt w:val="bullet"/>
      <w:pStyle w:val="StylA6pododrkalutozelen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DE68B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C6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62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CF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24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02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D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1A4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4677C2"/>
    <w:multiLevelType w:val="hybridMultilevel"/>
    <w:tmpl w:val="2A40688E"/>
    <w:lvl w:ilvl="0" w:tplc="5F025B88">
      <w:start w:val="1"/>
      <w:numFmt w:val="bullet"/>
      <w:pStyle w:val="A6pododrka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D1182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0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E67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AC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3C7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BAF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4A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C4C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58C"/>
    <w:rsid w:val="0000077E"/>
    <w:rsid w:val="000010AD"/>
    <w:rsid w:val="00002B9A"/>
    <w:rsid w:val="00002D71"/>
    <w:rsid w:val="00004567"/>
    <w:rsid w:val="00006260"/>
    <w:rsid w:val="00011340"/>
    <w:rsid w:val="000131E8"/>
    <w:rsid w:val="00013E88"/>
    <w:rsid w:val="00014510"/>
    <w:rsid w:val="000179DF"/>
    <w:rsid w:val="000204FB"/>
    <w:rsid w:val="000208A1"/>
    <w:rsid w:val="00021351"/>
    <w:rsid w:val="00021687"/>
    <w:rsid w:val="00021CD9"/>
    <w:rsid w:val="00022BC7"/>
    <w:rsid w:val="000243A8"/>
    <w:rsid w:val="00030B8A"/>
    <w:rsid w:val="00030CFE"/>
    <w:rsid w:val="00031B65"/>
    <w:rsid w:val="00031EF0"/>
    <w:rsid w:val="00033879"/>
    <w:rsid w:val="00036F4C"/>
    <w:rsid w:val="00037809"/>
    <w:rsid w:val="000379D3"/>
    <w:rsid w:val="000425A8"/>
    <w:rsid w:val="00044A43"/>
    <w:rsid w:val="00044EC1"/>
    <w:rsid w:val="000450F7"/>
    <w:rsid w:val="00045E42"/>
    <w:rsid w:val="000460F5"/>
    <w:rsid w:val="000472AA"/>
    <w:rsid w:val="00050EDE"/>
    <w:rsid w:val="00052544"/>
    <w:rsid w:val="00055D96"/>
    <w:rsid w:val="00055E10"/>
    <w:rsid w:val="00056033"/>
    <w:rsid w:val="000566E6"/>
    <w:rsid w:val="00056930"/>
    <w:rsid w:val="00056E94"/>
    <w:rsid w:val="00056F5F"/>
    <w:rsid w:val="000571C2"/>
    <w:rsid w:val="000576BA"/>
    <w:rsid w:val="00057B0E"/>
    <w:rsid w:val="000658EA"/>
    <w:rsid w:val="000669A4"/>
    <w:rsid w:val="00066A75"/>
    <w:rsid w:val="00071ED6"/>
    <w:rsid w:val="00073430"/>
    <w:rsid w:val="00073AB6"/>
    <w:rsid w:val="000824B6"/>
    <w:rsid w:val="00082936"/>
    <w:rsid w:val="00086F60"/>
    <w:rsid w:val="00087F8F"/>
    <w:rsid w:val="000909BA"/>
    <w:rsid w:val="00090BE1"/>
    <w:rsid w:val="00093056"/>
    <w:rsid w:val="00096D9E"/>
    <w:rsid w:val="000A548C"/>
    <w:rsid w:val="000A6545"/>
    <w:rsid w:val="000B0A7A"/>
    <w:rsid w:val="000B1790"/>
    <w:rsid w:val="000B2F1F"/>
    <w:rsid w:val="000B4731"/>
    <w:rsid w:val="000B495B"/>
    <w:rsid w:val="000B564F"/>
    <w:rsid w:val="000B5825"/>
    <w:rsid w:val="000C049A"/>
    <w:rsid w:val="000C1BE6"/>
    <w:rsid w:val="000C38F5"/>
    <w:rsid w:val="000C42E2"/>
    <w:rsid w:val="000C58C2"/>
    <w:rsid w:val="000C5E29"/>
    <w:rsid w:val="000C6ED9"/>
    <w:rsid w:val="000C7522"/>
    <w:rsid w:val="000D3006"/>
    <w:rsid w:val="000D446B"/>
    <w:rsid w:val="000D5C4D"/>
    <w:rsid w:val="000D7A3F"/>
    <w:rsid w:val="000D7D91"/>
    <w:rsid w:val="000E0DDE"/>
    <w:rsid w:val="000E11B1"/>
    <w:rsid w:val="000E31F1"/>
    <w:rsid w:val="000E5686"/>
    <w:rsid w:val="000F1B68"/>
    <w:rsid w:val="000F2764"/>
    <w:rsid w:val="000F39FB"/>
    <w:rsid w:val="000F4485"/>
    <w:rsid w:val="000F53F3"/>
    <w:rsid w:val="000F75C9"/>
    <w:rsid w:val="00101764"/>
    <w:rsid w:val="00102213"/>
    <w:rsid w:val="00102347"/>
    <w:rsid w:val="00102811"/>
    <w:rsid w:val="00103A66"/>
    <w:rsid w:val="00105D8C"/>
    <w:rsid w:val="00106931"/>
    <w:rsid w:val="00112C5E"/>
    <w:rsid w:val="00121166"/>
    <w:rsid w:val="00121605"/>
    <w:rsid w:val="0012239E"/>
    <w:rsid w:val="001238DE"/>
    <w:rsid w:val="001249E6"/>
    <w:rsid w:val="00124EEE"/>
    <w:rsid w:val="001261D6"/>
    <w:rsid w:val="0012772D"/>
    <w:rsid w:val="00127DD2"/>
    <w:rsid w:val="00136405"/>
    <w:rsid w:val="0013680F"/>
    <w:rsid w:val="00140318"/>
    <w:rsid w:val="00140F1F"/>
    <w:rsid w:val="001412D8"/>
    <w:rsid w:val="00141B1B"/>
    <w:rsid w:val="001439E3"/>
    <w:rsid w:val="00146312"/>
    <w:rsid w:val="00154376"/>
    <w:rsid w:val="001544DB"/>
    <w:rsid w:val="00156E42"/>
    <w:rsid w:val="001579F4"/>
    <w:rsid w:val="00157CE0"/>
    <w:rsid w:val="0016289F"/>
    <w:rsid w:val="00162ED0"/>
    <w:rsid w:val="00163944"/>
    <w:rsid w:val="00163F04"/>
    <w:rsid w:val="001654A9"/>
    <w:rsid w:val="00171D13"/>
    <w:rsid w:val="00172350"/>
    <w:rsid w:val="00173276"/>
    <w:rsid w:val="0017459D"/>
    <w:rsid w:val="001763DD"/>
    <w:rsid w:val="00176911"/>
    <w:rsid w:val="00182C01"/>
    <w:rsid w:val="00183917"/>
    <w:rsid w:val="001840B8"/>
    <w:rsid w:val="00187356"/>
    <w:rsid w:val="001927F0"/>
    <w:rsid w:val="001956C5"/>
    <w:rsid w:val="00195C66"/>
    <w:rsid w:val="001A02EA"/>
    <w:rsid w:val="001A086A"/>
    <w:rsid w:val="001A0A0B"/>
    <w:rsid w:val="001A19E0"/>
    <w:rsid w:val="001A1ACA"/>
    <w:rsid w:val="001A261C"/>
    <w:rsid w:val="001A3860"/>
    <w:rsid w:val="001A4341"/>
    <w:rsid w:val="001A4DDA"/>
    <w:rsid w:val="001A595D"/>
    <w:rsid w:val="001A5C9E"/>
    <w:rsid w:val="001A6CB6"/>
    <w:rsid w:val="001B27E4"/>
    <w:rsid w:val="001B4091"/>
    <w:rsid w:val="001B6E13"/>
    <w:rsid w:val="001C02B9"/>
    <w:rsid w:val="001C08AF"/>
    <w:rsid w:val="001C22FD"/>
    <w:rsid w:val="001C4770"/>
    <w:rsid w:val="001C53A0"/>
    <w:rsid w:val="001C66D9"/>
    <w:rsid w:val="001D0EF8"/>
    <w:rsid w:val="001D1606"/>
    <w:rsid w:val="001D1AC1"/>
    <w:rsid w:val="001D1AE7"/>
    <w:rsid w:val="001D424F"/>
    <w:rsid w:val="001D49A0"/>
    <w:rsid w:val="001D679F"/>
    <w:rsid w:val="001E0973"/>
    <w:rsid w:val="001E29DF"/>
    <w:rsid w:val="001E2D34"/>
    <w:rsid w:val="001E312A"/>
    <w:rsid w:val="001E56AB"/>
    <w:rsid w:val="001F141D"/>
    <w:rsid w:val="001F1AD2"/>
    <w:rsid w:val="001F1F1C"/>
    <w:rsid w:val="001F5213"/>
    <w:rsid w:val="001F6663"/>
    <w:rsid w:val="001F7608"/>
    <w:rsid w:val="002012B7"/>
    <w:rsid w:val="00203305"/>
    <w:rsid w:val="0020399A"/>
    <w:rsid w:val="00203EEE"/>
    <w:rsid w:val="002054C6"/>
    <w:rsid w:val="00205B7B"/>
    <w:rsid w:val="002079F7"/>
    <w:rsid w:val="00210F11"/>
    <w:rsid w:val="00211331"/>
    <w:rsid w:val="00211F06"/>
    <w:rsid w:val="0021603E"/>
    <w:rsid w:val="0021681D"/>
    <w:rsid w:val="00217264"/>
    <w:rsid w:val="002204A5"/>
    <w:rsid w:val="002224FF"/>
    <w:rsid w:val="00223BCB"/>
    <w:rsid w:val="00223EB7"/>
    <w:rsid w:val="002240E3"/>
    <w:rsid w:val="002253D6"/>
    <w:rsid w:val="002254EC"/>
    <w:rsid w:val="0022629A"/>
    <w:rsid w:val="002273FD"/>
    <w:rsid w:val="002277D5"/>
    <w:rsid w:val="00227FB4"/>
    <w:rsid w:val="00230053"/>
    <w:rsid w:val="0023027A"/>
    <w:rsid w:val="00231157"/>
    <w:rsid w:val="00233C1F"/>
    <w:rsid w:val="00236325"/>
    <w:rsid w:val="00236F1C"/>
    <w:rsid w:val="002403D0"/>
    <w:rsid w:val="00240CE6"/>
    <w:rsid w:val="00242743"/>
    <w:rsid w:val="002453BE"/>
    <w:rsid w:val="00246524"/>
    <w:rsid w:val="0025013B"/>
    <w:rsid w:val="002508BF"/>
    <w:rsid w:val="00253F5E"/>
    <w:rsid w:val="0025516C"/>
    <w:rsid w:val="00262779"/>
    <w:rsid w:val="002630A2"/>
    <w:rsid w:val="00263ECC"/>
    <w:rsid w:val="00264EB4"/>
    <w:rsid w:val="0026599F"/>
    <w:rsid w:val="00266BB8"/>
    <w:rsid w:val="00266EEF"/>
    <w:rsid w:val="0027038F"/>
    <w:rsid w:val="002709F6"/>
    <w:rsid w:val="00270A0E"/>
    <w:rsid w:val="00270D20"/>
    <w:rsid w:val="00273BD8"/>
    <w:rsid w:val="00275415"/>
    <w:rsid w:val="00276FB6"/>
    <w:rsid w:val="002819DD"/>
    <w:rsid w:val="00283A75"/>
    <w:rsid w:val="00284D42"/>
    <w:rsid w:val="002910D6"/>
    <w:rsid w:val="00291E01"/>
    <w:rsid w:val="0029508E"/>
    <w:rsid w:val="0029726C"/>
    <w:rsid w:val="0029770A"/>
    <w:rsid w:val="002A1A39"/>
    <w:rsid w:val="002A3D80"/>
    <w:rsid w:val="002A4D9B"/>
    <w:rsid w:val="002A5F1A"/>
    <w:rsid w:val="002A6388"/>
    <w:rsid w:val="002A7501"/>
    <w:rsid w:val="002A7C2E"/>
    <w:rsid w:val="002B492F"/>
    <w:rsid w:val="002B721E"/>
    <w:rsid w:val="002C15A0"/>
    <w:rsid w:val="002C1CEF"/>
    <w:rsid w:val="002C3265"/>
    <w:rsid w:val="002C3404"/>
    <w:rsid w:val="002C406F"/>
    <w:rsid w:val="002C5B84"/>
    <w:rsid w:val="002C777F"/>
    <w:rsid w:val="002D04CD"/>
    <w:rsid w:val="002D0AB8"/>
    <w:rsid w:val="002D2411"/>
    <w:rsid w:val="002D5638"/>
    <w:rsid w:val="002D602C"/>
    <w:rsid w:val="002D78CD"/>
    <w:rsid w:val="002E098F"/>
    <w:rsid w:val="002E0F27"/>
    <w:rsid w:val="002E3C21"/>
    <w:rsid w:val="002E4877"/>
    <w:rsid w:val="002E6D26"/>
    <w:rsid w:val="002F0C8F"/>
    <w:rsid w:val="002F292E"/>
    <w:rsid w:val="002F7E07"/>
    <w:rsid w:val="00301D68"/>
    <w:rsid w:val="00303443"/>
    <w:rsid w:val="0030344E"/>
    <w:rsid w:val="00303D86"/>
    <w:rsid w:val="0030514D"/>
    <w:rsid w:val="0031350F"/>
    <w:rsid w:val="00314F4E"/>
    <w:rsid w:val="00315688"/>
    <w:rsid w:val="003156ED"/>
    <w:rsid w:val="00315DE1"/>
    <w:rsid w:val="003178B0"/>
    <w:rsid w:val="00317F99"/>
    <w:rsid w:val="00322D74"/>
    <w:rsid w:val="003242E5"/>
    <w:rsid w:val="003247CD"/>
    <w:rsid w:val="00324C47"/>
    <w:rsid w:val="00332377"/>
    <w:rsid w:val="003352B4"/>
    <w:rsid w:val="003358AE"/>
    <w:rsid w:val="00335F11"/>
    <w:rsid w:val="003361B3"/>
    <w:rsid w:val="00336B2E"/>
    <w:rsid w:val="00340296"/>
    <w:rsid w:val="0034739C"/>
    <w:rsid w:val="00352BE9"/>
    <w:rsid w:val="003547F4"/>
    <w:rsid w:val="003549E7"/>
    <w:rsid w:val="00356C56"/>
    <w:rsid w:val="00357FD5"/>
    <w:rsid w:val="00361969"/>
    <w:rsid w:val="003674B4"/>
    <w:rsid w:val="0037053B"/>
    <w:rsid w:val="00373B20"/>
    <w:rsid w:val="00374E6B"/>
    <w:rsid w:val="003766A8"/>
    <w:rsid w:val="003769D5"/>
    <w:rsid w:val="00381F20"/>
    <w:rsid w:val="00385008"/>
    <w:rsid w:val="0038616D"/>
    <w:rsid w:val="003868E2"/>
    <w:rsid w:val="00391478"/>
    <w:rsid w:val="003915E3"/>
    <w:rsid w:val="00391A43"/>
    <w:rsid w:val="003922D1"/>
    <w:rsid w:val="00393A27"/>
    <w:rsid w:val="00393F93"/>
    <w:rsid w:val="00394152"/>
    <w:rsid w:val="0039676F"/>
    <w:rsid w:val="00396D7F"/>
    <w:rsid w:val="00397374"/>
    <w:rsid w:val="003A0854"/>
    <w:rsid w:val="003A2881"/>
    <w:rsid w:val="003A2D3C"/>
    <w:rsid w:val="003A4012"/>
    <w:rsid w:val="003A4403"/>
    <w:rsid w:val="003A4C36"/>
    <w:rsid w:val="003A4F42"/>
    <w:rsid w:val="003A5BD9"/>
    <w:rsid w:val="003A6BCC"/>
    <w:rsid w:val="003A6ED5"/>
    <w:rsid w:val="003A7026"/>
    <w:rsid w:val="003B0387"/>
    <w:rsid w:val="003B24A5"/>
    <w:rsid w:val="003B52D0"/>
    <w:rsid w:val="003B73D5"/>
    <w:rsid w:val="003B7513"/>
    <w:rsid w:val="003B76AB"/>
    <w:rsid w:val="003C3C42"/>
    <w:rsid w:val="003C586F"/>
    <w:rsid w:val="003D190B"/>
    <w:rsid w:val="003D2544"/>
    <w:rsid w:val="003D4ED9"/>
    <w:rsid w:val="003D61C1"/>
    <w:rsid w:val="003D784D"/>
    <w:rsid w:val="003E0D49"/>
    <w:rsid w:val="003E1D93"/>
    <w:rsid w:val="003E640B"/>
    <w:rsid w:val="003E67AA"/>
    <w:rsid w:val="003E70CC"/>
    <w:rsid w:val="003F053D"/>
    <w:rsid w:val="003F2F91"/>
    <w:rsid w:val="003F4479"/>
    <w:rsid w:val="003F4E85"/>
    <w:rsid w:val="003F67DF"/>
    <w:rsid w:val="003F7697"/>
    <w:rsid w:val="00403522"/>
    <w:rsid w:val="0041102B"/>
    <w:rsid w:val="00411F64"/>
    <w:rsid w:val="004140D5"/>
    <w:rsid w:val="00416B7F"/>
    <w:rsid w:val="00416F17"/>
    <w:rsid w:val="00420FB1"/>
    <w:rsid w:val="00421F0E"/>
    <w:rsid w:val="00423791"/>
    <w:rsid w:val="00424BE5"/>
    <w:rsid w:val="004274A4"/>
    <w:rsid w:val="00427D8F"/>
    <w:rsid w:val="00432155"/>
    <w:rsid w:val="004329B4"/>
    <w:rsid w:val="00432AC3"/>
    <w:rsid w:val="00432F9B"/>
    <w:rsid w:val="0043498C"/>
    <w:rsid w:val="0043527B"/>
    <w:rsid w:val="004353CA"/>
    <w:rsid w:val="00435750"/>
    <w:rsid w:val="00437739"/>
    <w:rsid w:val="00437918"/>
    <w:rsid w:val="004403A1"/>
    <w:rsid w:val="004419FA"/>
    <w:rsid w:val="0044258A"/>
    <w:rsid w:val="00444FE9"/>
    <w:rsid w:val="00445BDC"/>
    <w:rsid w:val="00446C0D"/>
    <w:rsid w:val="004545B2"/>
    <w:rsid w:val="0045510C"/>
    <w:rsid w:val="00460A8E"/>
    <w:rsid w:val="00461CAC"/>
    <w:rsid w:val="004639CD"/>
    <w:rsid w:val="00463B88"/>
    <w:rsid w:val="00464040"/>
    <w:rsid w:val="004644BE"/>
    <w:rsid w:val="00465D04"/>
    <w:rsid w:val="004661B6"/>
    <w:rsid w:val="004668D6"/>
    <w:rsid w:val="0046734F"/>
    <w:rsid w:val="00470F54"/>
    <w:rsid w:val="0047145F"/>
    <w:rsid w:val="00474FE3"/>
    <w:rsid w:val="00475D4C"/>
    <w:rsid w:val="00477661"/>
    <w:rsid w:val="00480EC1"/>
    <w:rsid w:val="00483BEB"/>
    <w:rsid w:val="0048416D"/>
    <w:rsid w:val="004849C4"/>
    <w:rsid w:val="004851F3"/>
    <w:rsid w:val="00487047"/>
    <w:rsid w:val="00487EDF"/>
    <w:rsid w:val="00490DB8"/>
    <w:rsid w:val="00492F43"/>
    <w:rsid w:val="00493923"/>
    <w:rsid w:val="00495D4E"/>
    <w:rsid w:val="004969D5"/>
    <w:rsid w:val="00496E57"/>
    <w:rsid w:val="004A2DE0"/>
    <w:rsid w:val="004A5A2B"/>
    <w:rsid w:val="004A76DF"/>
    <w:rsid w:val="004B11D9"/>
    <w:rsid w:val="004B2551"/>
    <w:rsid w:val="004B2A37"/>
    <w:rsid w:val="004B3DE0"/>
    <w:rsid w:val="004B68FD"/>
    <w:rsid w:val="004B7FAB"/>
    <w:rsid w:val="004C1C8A"/>
    <w:rsid w:val="004C396A"/>
    <w:rsid w:val="004C4166"/>
    <w:rsid w:val="004D400A"/>
    <w:rsid w:val="004D59AC"/>
    <w:rsid w:val="004D6ED9"/>
    <w:rsid w:val="004E2318"/>
    <w:rsid w:val="004E4DE9"/>
    <w:rsid w:val="004E56A3"/>
    <w:rsid w:val="004E59DF"/>
    <w:rsid w:val="004E63AF"/>
    <w:rsid w:val="004E7212"/>
    <w:rsid w:val="004F16B3"/>
    <w:rsid w:val="004F1CD2"/>
    <w:rsid w:val="004F2D88"/>
    <w:rsid w:val="004F4B26"/>
    <w:rsid w:val="004F6635"/>
    <w:rsid w:val="004F7244"/>
    <w:rsid w:val="0050071D"/>
    <w:rsid w:val="00501481"/>
    <w:rsid w:val="005023B4"/>
    <w:rsid w:val="00503D39"/>
    <w:rsid w:val="0050428B"/>
    <w:rsid w:val="00507E19"/>
    <w:rsid w:val="00507FA4"/>
    <w:rsid w:val="00513F20"/>
    <w:rsid w:val="00514C2A"/>
    <w:rsid w:val="00517084"/>
    <w:rsid w:val="00520E1E"/>
    <w:rsid w:val="00524DD5"/>
    <w:rsid w:val="00526930"/>
    <w:rsid w:val="00526BDC"/>
    <w:rsid w:val="00531A5C"/>
    <w:rsid w:val="00535112"/>
    <w:rsid w:val="00537F28"/>
    <w:rsid w:val="0054024F"/>
    <w:rsid w:val="00540674"/>
    <w:rsid w:val="00540A0A"/>
    <w:rsid w:val="00542190"/>
    <w:rsid w:val="00544A16"/>
    <w:rsid w:val="005452F8"/>
    <w:rsid w:val="00545E47"/>
    <w:rsid w:val="005466FF"/>
    <w:rsid w:val="00547D6D"/>
    <w:rsid w:val="0055233F"/>
    <w:rsid w:val="00553FAE"/>
    <w:rsid w:val="00554916"/>
    <w:rsid w:val="00555A3A"/>
    <w:rsid w:val="00557912"/>
    <w:rsid w:val="00561917"/>
    <w:rsid w:val="005635B5"/>
    <w:rsid w:val="0056484B"/>
    <w:rsid w:val="00564EE1"/>
    <w:rsid w:val="005663D4"/>
    <w:rsid w:val="005725F9"/>
    <w:rsid w:val="0057458C"/>
    <w:rsid w:val="005745D5"/>
    <w:rsid w:val="00577CC6"/>
    <w:rsid w:val="005806C7"/>
    <w:rsid w:val="005830BA"/>
    <w:rsid w:val="00585D86"/>
    <w:rsid w:val="00586559"/>
    <w:rsid w:val="00586908"/>
    <w:rsid w:val="00586A0A"/>
    <w:rsid w:val="005900E4"/>
    <w:rsid w:val="00590874"/>
    <w:rsid w:val="00591873"/>
    <w:rsid w:val="005920FC"/>
    <w:rsid w:val="00592825"/>
    <w:rsid w:val="00592922"/>
    <w:rsid w:val="00594987"/>
    <w:rsid w:val="0059567D"/>
    <w:rsid w:val="00595B77"/>
    <w:rsid w:val="005A2A79"/>
    <w:rsid w:val="005A3BE6"/>
    <w:rsid w:val="005A3CED"/>
    <w:rsid w:val="005A40CD"/>
    <w:rsid w:val="005A4FEC"/>
    <w:rsid w:val="005B036B"/>
    <w:rsid w:val="005B22B8"/>
    <w:rsid w:val="005B2769"/>
    <w:rsid w:val="005B2933"/>
    <w:rsid w:val="005B2CC3"/>
    <w:rsid w:val="005B3CD6"/>
    <w:rsid w:val="005B4E50"/>
    <w:rsid w:val="005B4F81"/>
    <w:rsid w:val="005B5C5F"/>
    <w:rsid w:val="005B70AF"/>
    <w:rsid w:val="005C53FE"/>
    <w:rsid w:val="005D0A18"/>
    <w:rsid w:val="005D302C"/>
    <w:rsid w:val="005D4BD5"/>
    <w:rsid w:val="005D5175"/>
    <w:rsid w:val="005D69D3"/>
    <w:rsid w:val="005D6E79"/>
    <w:rsid w:val="005D7E1E"/>
    <w:rsid w:val="005E2C54"/>
    <w:rsid w:val="005E324D"/>
    <w:rsid w:val="005E4045"/>
    <w:rsid w:val="005E4AEB"/>
    <w:rsid w:val="005F1D42"/>
    <w:rsid w:val="005F30AA"/>
    <w:rsid w:val="005F3131"/>
    <w:rsid w:val="005F4F45"/>
    <w:rsid w:val="00602934"/>
    <w:rsid w:val="00603BF1"/>
    <w:rsid w:val="00606143"/>
    <w:rsid w:val="0060662B"/>
    <w:rsid w:val="00606BC2"/>
    <w:rsid w:val="00607433"/>
    <w:rsid w:val="00607B41"/>
    <w:rsid w:val="006105F3"/>
    <w:rsid w:val="00611B86"/>
    <w:rsid w:val="00612498"/>
    <w:rsid w:val="006215A9"/>
    <w:rsid w:val="0062415C"/>
    <w:rsid w:val="006320BF"/>
    <w:rsid w:val="006322E3"/>
    <w:rsid w:val="00632C01"/>
    <w:rsid w:val="00634532"/>
    <w:rsid w:val="00635E69"/>
    <w:rsid w:val="006369DD"/>
    <w:rsid w:val="00637847"/>
    <w:rsid w:val="00641397"/>
    <w:rsid w:val="0064154E"/>
    <w:rsid w:val="00644093"/>
    <w:rsid w:val="006447F3"/>
    <w:rsid w:val="00644B80"/>
    <w:rsid w:val="00645A2C"/>
    <w:rsid w:val="00646B40"/>
    <w:rsid w:val="0065226E"/>
    <w:rsid w:val="006553C3"/>
    <w:rsid w:val="006569BE"/>
    <w:rsid w:val="006573F7"/>
    <w:rsid w:val="00661977"/>
    <w:rsid w:val="0066240C"/>
    <w:rsid w:val="00662BC5"/>
    <w:rsid w:val="00665494"/>
    <w:rsid w:val="006657C7"/>
    <w:rsid w:val="00671425"/>
    <w:rsid w:val="006725B9"/>
    <w:rsid w:val="00677422"/>
    <w:rsid w:val="006800DB"/>
    <w:rsid w:val="006832B9"/>
    <w:rsid w:val="00684727"/>
    <w:rsid w:val="00685083"/>
    <w:rsid w:val="00685646"/>
    <w:rsid w:val="00691A08"/>
    <w:rsid w:val="00692A34"/>
    <w:rsid w:val="006942ED"/>
    <w:rsid w:val="00696D04"/>
    <w:rsid w:val="006A216D"/>
    <w:rsid w:val="006A3C4E"/>
    <w:rsid w:val="006A5479"/>
    <w:rsid w:val="006A6F5F"/>
    <w:rsid w:val="006A7420"/>
    <w:rsid w:val="006A76F8"/>
    <w:rsid w:val="006B0659"/>
    <w:rsid w:val="006B08D7"/>
    <w:rsid w:val="006B1462"/>
    <w:rsid w:val="006B1918"/>
    <w:rsid w:val="006B464D"/>
    <w:rsid w:val="006B4AD9"/>
    <w:rsid w:val="006B6296"/>
    <w:rsid w:val="006B6C56"/>
    <w:rsid w:val="006C14FC"/>
    <w:rsid w:val="006C5895"/>
    <w:rsid w:val="006C62E2"/>
    <w:rsid w:val="006D238B"/>
    <w:rsid w:val="006D3B99"/>
    <w:rsid w:val="006E0CEB"/>
    <w:rsid w:val="006E2B09"/>
    <w:rsid w:val="006E2B45"/>
    <w:rsid w:val="006E44C8"/>
    <w:rsid w:val="006E5385"/>
    <w:rsid w:val="006E6AEE"/>
    <w:rsid w:val="006E72D2"/>
    <w:rsid w:val="006E7473"/>
    <w:rsid w:val="006F0C52"/>
    <w:rsid w:val="006F26D0"/>
    <w:rsid w:val="006F2790"/>
    <w:rsid w:val="006F2EB4"/>
    <w:rsid w:val="006F2F3A"/>
    <w:rsid w:val="006F42F9"/>
    <w:rsid w:val="006F4400"/>
    <w:rsid w:val="006F6018"/>
    <w:rsid w:val="006F631D"/>
    <w:rsid w:val="006F7831"/>
    <w:rsid w:val="00702B3B"/>
    <w:rsid w:val="00704D8D"/>
    <w:rsid w:val="00705ECC"/>
    <w:rsid w:val="0070775F"/>
    <w:rsid w:val="00710595"/>
    <w:rsid w:val="0071094B"/>
    <w:rsid w:val="0071176A"/>
    <w:rsid w:val="00711A0E"/>
    <w:rsid w:val="00715199"/>
    <w:rsid w:val="00722EF1"/>
    <w:rsid w:val="00723A8E"/>
    <w:rsid w:val="00724117"/>
    <w:rsid w:val="0072553C"/>
    <w:rsid w:val="00727248"/>
    <w:rsid w:val="00733085"/>
    <w:rsid w:val="00741D29"/>
    <w:rsid w:val="00745612"/>
    <w:rsid w:val="0074574B"/>
    <w:rsid w:val="007472D2"/>
    <w:rsid w:val="00747D0D"/>
    <w:rsid w:val="00750156"/>
    <w:rsid w:val="0075166B"/>
    <w:rsid w:val="007518BB"/>
    <w:rsid w:val="0075193F"/>
    <w:rsid w:val="00751D7C"/>
    <w:rsid w:val="007530AB"/>
    <w:rsid w:val="00754531"/>
    <w:rsid w:val="0075492C"/>
    <w:rsid w:val="00754F29"/>
    <w:rsid w:val="00755067"/>
    <w:rsid w:val="00760299"/>
    <w:rsid w:val="0076062C"/>
    <w:rsid w:val="007610BA"/>
    <w:rsid w:val="00761E30"/>
    <w:rsid w:val="0076266C"/>
    <w:rsid w:val="00763190"/>
    <w:rsid w:val="007646B6"/>
    <w:rsid w:val="007660C1"/>
    <w:rsid w:val="0076723C"/>
    <w:rsid w:val="00777302"/>
    <w:rsid w:val="0077739B"/>
    <w:rsid w:val="0078008D"/>
    <w:rsid w:val="00781B02"/>
    <w:rsid w:val="00782FF5"/>
    <w:rsid w:val="007834A4"/>
    <w:rsid w:val="00783E8D"/>
    <w:rsid w:val="00784D71"/>
    <w:rsid w:val="00792E72"/>
    <w:rsid w:val="0079377C"/>
    <w:rsid w:val="00793918"/>
    <w:rsid w:val="00794340"/>
    <w:rsid w:val="00794B87"/>
    <w:rsid w:val="007A0134"/>
    <w:rsid w:val="007A20AD"/>
    <w:rsid w:val="007A3ACF"/>
    <w:rsid w:val="007A50CB"/>
    <w:rsid w:val="007A61D9"/>
    <w:rsid w:val="007A64F7"/>
    <w:rsid w:val="007A6B54"/>
    <w:rsid w:val="007B4C98"/>
    <w:rsid w:val="007B7697"/>
    <w:rsid w:val="007C1A45"/>
    <w:rsid w:val="007C1CF2"/>
    <w:rsid w:val="007C1E0E"/>
    <w:rsid w:val="007C331C"/>
    <w:rsid w:val="007C3F3A"/>
    <w:rsid w:val="007C5702"/>
    <w:rsid w:val="007C7A28"/>
    <w:rsid w:val="007D00A0"/>
    <w:rsid w:val="007D0A5D"/>
    <w:rsid w:val="007D3A2D"/>
    <w:rsid w:val="007D404A"/>
    <w:rsid w:val="007D6545"/>
    <w:rsid w:val="007E0CF4"/>
    <w:rsid w:val="007E1359"/>
    <w:rsid w:val="007E323D"/>
    <w:rsid w:val="007E603C"/>
    <w:rsid w:val="007E7163"/>
    <w:rsid w:val="007F0253"/>
    <w:rsid w:val="007F1156"/>
    <w:rsid w:val="007F1E04"/>
    <w:rsid w:val="007F3BD3"/>
    <w:rsid w:val="008019C2"/>
    <w:rsid w:val="008031B0"/>
    <w:rsid w:val="00803AA7"/>
    <w:rsid w:val="00806677"/>
    <w:rsid w:val="00806EF1"/>
    <w:rsid w:val="00807F74"/>
    <w:rsid w:val="0081088E"/>
    <w:rsid w:val="008117F5"/>
    <w:rsid w:val="00815611"/>
    <w:rsid w:val="00815D80"/>
    <w:rsid w:val="0082045A"/>
    <w:rsid w:val="00821622"/>
    <w:rsid w:val="0082375C"/>
    <w:rsid w:val="0082431D"/>
    <w:rsid w:val="00825F1F"/>
    <w:rsid w:val="00830C29"/>
    <w:rsid w:val="008314EC"/>
    <w:rsid w:val="0083178C"/>
    <w:rsid w:val="008324A5"/>
    <w:rsid w:val="00832A09"/>
    <w:rsid w:val="00832EC3"/>
    <w:rsid w:val="008335D7"/>
    <w:rsid w:val="00834C1E"/>
    <w:rsid w:val="00835A4F"/>
    <w:rsid w:val="00835DE8"/>
    <w:rsid w:val="008375A6"/>
    <w:rsid w:val="008447B8"/>
    <w:rsid w:val="00846D33"/>
    <w:rsid w:val="00852CAA"/>
    <w:rsid w:val="0085588E"/>
    <w:rsid w:val="00856527"/>
    <w:rsid w:val="008612AA"/>
    <w:rsid w:val="00861F33"/>
    <w:rsid w:val="00862D84"/>
    <w:rsid w:val="00863EA8"/>
    <w:rsid w:val="00865DEB"/>
    <w:rsid w:val="00865E79"/>
    <w:rsid w:val="008665E8"/>
    <w:rsid w:val="008678FD"/>
    <w:rsid w:val="00872A9F"/>
    <w:rsid w:val="00872FCA"/>
    <w:rsid w:val="008757C8"/>
    <w:rsid w:val="00876FED"/>
    <w:rsid w:val="0087705A"/>
    <w:rsid w:val="008776AF"/>
    <w:rsid w:val="008834A7"/>
    <w:rsid w:val="008846E3"/>
    <w:rsid w:val="00891E97"/>
    <w:rsid w:val="00892A16"/>
    <w:rsid w:val="0089372E"/>
    <w:rsid w:val="00896343"/>
    <w:rsid w:val="0089694D"/>
    <w:rsid w:val="0089705C"/>
    <w:rsid w:val="00897615"/>
    <w:rsid w:val="00897C86"/>
    <w:rsid w:val="008A16EE"/>
    <w:rsid w:val="008A1FF7"/>
    <w:rsid w:val="008A2CA1"/>
    <w:rsid w:val="008A49F0"/>
    <w:rsid w:val="008A6EDB"/>
    <w:rsid w:val="008B14C3"/>
    <w:rsid w:val="008B26DA"/>
    <w:rsid w:val="008B39CC"/>
    <w:rsid w:val="008B47A7"/>
    <w:rsid w:val="008B51B1"/>
    <w:rsid w:val="008B55E4"/>
    <w:rsid w:val="008B57AB"/>
    <w:rsid w:val="008C194F"/>
    <w:rsid w:val="008C1E94"/>
    <w:rsid w:val="008C3E94"/>
    <w:rsid w:val="008C672C"/>
    <w:rsid w:val="008C7713"/>
    <w:rsid w:val="008D04B8"/>
    <w:rsid w:val="008D2F1A"/>
    <w:rsid w:val="008D3628"/>
    <w:rsid w:val="008D4E96"/>
    <w:rsid w:val="008D5DE2"/>
    <w:rsid w:val="008D6173"/>
    <w:rsid w:val="008D6BBB"/>
    <w:rsid w:val="008E4F9A"/>
    <w:rsid w:val="008E5527"/>
    <w:rsid w:val="008F0546"/>
    <w:rsid w:val="008F09E3"/>
    <w:rsid w:val="008F0BBA"/>
    <w:rsid w:val="008F2551"/>
    <w:rsid w:val="008F68F0"/>
    <w:rsid w:val="009017BF"/>
    <w:rsid w:val="00903483"/>
    <w:rsid w:val="009047E6"/>
    <w:rsid w:val="00904A49"/>
    <w:rsid w:val="00905F0E"/>
    <w:rsid w:val="0090655B"/>
    <w:rsid w:val="00906A32"/>
    <w:rsid w:val="009079B9"/>
    <w:rsid w:val="0091041D"/>
    <w:rsid w:val="00910946"/>
    <w:rsid w:val="00910B10"/>
    <w:rsid w:val="0091207C"/>
    <w:rsid w:val="009133DF"/>
    <w:rsid w:val="0091695F"/>
    <w:rsid w:val="00920778"/>
    <w:rsid w:val="009209E9"/>
    <w:rsid w:val="00924E0D"/>
    <w:rsid w:val="00931763"/>
    <w:rsid w:val="00932130"/>
    <w:rsid w:val="00934C0A"/>
    <w:rsid w:val="00935959"/>
    <w:rsid w:val="00940BCA"/>
    <w:rsid w:val="00943703"/>
    <w:rsid w:val="009456CC"/>
    <w:rsid w:val="00946301"/>
    <w:rsid w:val="00946CDA"/>
    <w:rsid w:val="00947224"/>
    <w:rsid w:val="00950C29"/>
    <w:rsid w:val="00950F2B"/>
    <w:rsid w:val="009525EE"/>
    <w:rsid w:val="00953670"/>
    <w:rsid w:val="00953B22"/>
    <w:rsid w:val="009540C7"/>
    <w:rsid w:val="009549AF"/>
    <w:rsid w:val="00955DB3"/>
    <w:rsid w:val="00956714"/>
    <w:rsid w:val="00957FA6"/>
    <w:rsid w:val="00960F36"/>
    <w:rsid w:val="00961456"/>
    <w:rsid w:val="00961467"/>
    <w:rsid w:val="00962FC1"/>
    <w:rsid w:val="00963D19"/>
    <w:rsid w:val="0096419F"/>
    <w:rsid w:val="009642DB"/>
    <w:rsid w:val="00967B8A"/>
    <w:rsid w:val="009717E4"/>
    <w:rsid w:val="00971934"/>
    <w:rsid w:val="009730D3"/>
    <w:rsid w:val="009747E7"/>
    <w:rsid w:val="00975522"/>
    <w:rsid w:val="00976BBA"/>
    <w:rsid w:val="00977060"/>
    <w:rsid w:val="00977C85"/>
    <w:rsid w:val="009825AD"/>
    <w:rsid w:val="00983BC8"/>
    <w:rsid w:val="0098407E"/>
    <w:rsid w:val="009849B1"/>
    <w:rsid w:val="0098568B"/>
    <w:rsid w:val="0098646A"/>
    <w:rsid w:val="00990C84"/>
    <w:rsid w:val="00992063"/>
    <w:rsid w:val="009923DA"/>
    <w:rsid w:val="0099319E"/>
    <w:rsid w:val="009931BA"/>
    <w:rsid w:val="00993396"/>
    <w:rsid w:val="00993EEB"/>
    <w:rsid w:val="00995AF8"/>
    <w:rsid w:val="00996C0C"/>
    <w:rsid w:val="00997945"/>
    <w:rsid w:val="009A1575"/>
    <w:rsid w:val="009A1E27"/>
    <w:rsid w:val="009A475E"/>
    <w:rsid w:val="009A5364"/>
    <w:rsid w:val="009A5558"/>
    <w:rsid w:val="009A58C5"/>
    <w:rsid w:val="009A7C1A"/>
    <w:rsid w:val="009B0510"/>
    <w:rsid w:val="009B08DC"/>
    <w:rsid w:val="009B11CD"/>
    <w:rsid w:val="009B1E6E"/>
    <w:rsid w:val="009B39CB"/>
    <w:rsid w:val="009B4708"/>
    <w:rsid w:val="009B4C4F"/>
    <w:rsid w:val="009B5B0C"/>
    <w:rsid w:val="009B7B3A"/>
    <w:rsid w:val="009C1806"/>
    <w:rsid w:val="009C1DAB"/>
    <w:rsid w:val="009C2733"/>
    <w:rsid w:val="009D2459"/>
    <w:rsid w:val="009D2F95"/>
    <w:rsid w:val="009D6413"/>
    <w:rsid w:val="009D782E"/>
    <w:rsid w:val="009E1CDF"/>
    <w:rsid w:val="009E2F46"/>
    <w:rsid w:val="009E3506"/>
    <w:rsid w:val="009E3D53"/>
    <w:rsid w:val="009E483F"/>
    <w:rsid w:val="009E6794"/>
    <w:rsid w:val="009E6AD9"/>
    <w:rsid w:val="009E7D13"/>
    <w:rsid w:val="009F0088"/>
    <w:rsid w:val="009F1D11"/>
    <w:rsid w:val="009F5171"/>
    <w:rsid w:val="009F55AC"/>
    <w:rsid w:val="00A01234"/>
    <w:rsid w:val="00A0211E"/>
    <w:rsid w:val="00A034F6"/>
    <w:rsid w:val="00A035AF"/>
    <w:rsid w:val="00A03B51"/>
    <w:rsid w:val="00A04165"/>
    <w:rsid w:val="00A105E1"/>
    <w:rsid w:val="00A106D5"/>
    <w:rsid w:val="00A13C53"/>
    <w:rsid w:val="00A2795F"/>
    <w:rsid w:val="00A27EB0"/>
    <w:rsid w:val="00A366AA"/>
    <w:rsid w:val="00A41BA4"/>
    <w:rsid w:val="00A42C89"/>
    <w:rsid w:val="00A45775"/>
    <w:rsid w:val="00A46571"/>
    <w:rsid w:val="00A50800"/>
    <w:rsid w:val="00A514C6"/>
    <w:rsid w:val="00A519C3"/>
    <w:rsid w:val="00A556FA"/>
    <w:rsid w:val="00A56D30"/>
    <w:rsid w:val="00A603E9"/>
    <w:rsid w:val="00A6139E"/>
    <w:rsid w:val="00A65904"/>
    <w:rsid w:val="00A65E83"/>
    <w:rsid w:val="00A6616E"/>
    <w:rsid w:val="00A66416"/>
    <w:rsid w:val="00A67899"/>
    <w:rsid w:val="00A706AA"/>
    <w:rsid w:val="00A709B6"/>
    <w:rsid w:val="00A7352E"/>
    <w:rsid w:val="00A73734"/>
    <w:rsid w:val="00A75DE8"/>
    <w:rsid w:val="00A76729"/>
    <w:rsid w:val="00A77E99"/>
    <w:rsid w:val="00A77F95"/>
    <w:rsid w:val="00A80392"/>
    <w:rsid w:val="00A81A5B"/>
    <w:rsid w:val="00A82B50"/>
    <w:rsid w:val="00A838A8"/>
    <w:rsid w:val="00A84486"/>
    <w:rsid w:val="00A849A3"/>
    <w:rsid w:val="00A84E86"/>
    <w:rsid w:val="00A87BC0"/>
    <w:rsid w:val="00A905BF"/>
    <w:rsid w:val="00A90766"/>
    <w:rsid w:val="00A92687"/>
    <w:rsid w:val="00A92C5F"/>
    <w:rsid w:val="00A93DDA"/>
    <w:rsid w:val="00A95B7C"/>
    <w:rsid w:val="00AA144B"/>
    <w:rsid w:val="00AA283E"/>
    <w:rsid w:val="00AA5752"/>
    <w:rsid w:val="00AA65F2"/>
    <w:rsid w:val="00AA6696"/>
    <w:rsid w:val="00AB12DA"/>
    <w:rsid w:val="00AB14F1"/>
    <w:rsid w:val="00AB28F0"/>
    <w:rsid w:val="00AB3625"/>
    <w:rsid w:val="00AB45EC"/>
    <w:rsid w:val="00AB4C8A"/>
    <w:rsid w:val="00AB5C1D"/>
    <w:rsid w:val="00AB7497"/>
    <w:rsid w:val="00AC1B9C"/>
    <w:rsid w:val="00AC21EF"/>
    <w:rsid w:val="00AC3686"/>
    <w:rsid w:val="00AC44CC"/>
    <w:rsid w:val="00AC46FD"/>
    <w:rsid w:val="00AC63F7"/>
    <w:rsid w:val="00AD558F"/>
    <w:rsid w:val="00AD6553"/>
    <w:rsid w:val="00AD6D28"/>
    <w:rsid w:val="00AD71C7"/>
    <w:rsid w:val="00AD789A"/>
    <w:rsid w:val="00AD7C99"/>
    <w:rsid w:val="00AE2489"/>
    <w:rsid w:val="00AE2E30"/>
    <w:rsid w:val="00AE5D27"/>
    <w:rsid w:val="00AE662D"/>
    <w:rsid w:val="00AE7CA2"/>
    <w:rsid w:val="00AF0ADE"/>
    <w:rsid w:val="00AF15D9"/>
    <w:rsid w:val="00AF2771"/>
    <w:rsid w:val="00AF2ABC"/>
    <w:rsid w:val="00AF373D"/>
    <w:rsid w:val="00AF3D63"/>
    <w:rsid w:val="00AF46B3"/>
    <w:rsid w:val="00AF6BE9"/>
    <w:rsid w:val="00B0009B"/>
    <w:rsid w:val="00B03F26"/>
    <w:rsid w:val="00B0576D"/>
    <w:rsid w:val="00B0594C"/>
    <w:rsid w:val="00B0742A"/>
    <w:rsid w:val="00B109F9"/>
    <w:rsid w:val="00B114FB"/>
    <w:rsid w:val="00B13045"/>
    <w:rsid w:val="00B141C7"/>
    <w:rsid w:val="00B1461E"/>
    <w:rsid w:val="00B16E4A"/>
    <w:rsid w:val="00B2055A"/>
    <w:rsid w:val="00B20AFF"/>
    <w:rsid w:val="00B21CCF"/>
    <w:rsid w:val="00B22A63"/>
    <w:rsid w:val="00B26E01"/>
    <w:rsid w:val="00B26E2F"/>
    <w:rsid w:val="00B27203"/>
    <w:rsid w:val="00B27990"/>
    <w:rsid w:val="00B3016D"/>
    <w:rsid w:val="00B30298"/>
    <w:rsid w:val="00B32B47"/>
    <w:rsid w:val="00B33B1C"/>
    <w:rsid w:val="00B348B0"/>
    <w:rsid w:val="00B36018"/>
    <w:rsid w:val="00B36822"/>
    <w:rsid w:val="00B403E0"/>
    <w:rsid w:val="00B40BD0"/>
    <w:rsid w:val="00B42EA6"/>
    <w:rsid w:val="00B43125"/>
    <w:rsid w:val="00B45BB2"/>
    <w:rsid w:val="00B46BA0"/>
    <w:rsid w:val="00B47D09"/>
    <w:rsid w:val="00B47DD7"/>
    <w:rsid w:val="00B47F67"/>
    <w:rsid w:val="00B51A4C"/>
    <w:rsid w:val="00B54059"/>
    <w:rsid w:val="00B5545C"/>
    <w:rsid w:val="00B55F75"/>
    <w:rsid w:val="00B56776"/>
    <w:rsid w:val="00B569E9"/>
    <w:rsid w:val="00B5754D"/>
    <w:rsid w:val="00B5759D"/>
    <w:rsid w:val="00B601A0"/>
    <w:rsid w:val="00B607AE"/>
    <w:rsid w:val="00B61B4B"/>
    <w:rsid w:val="00B62752"/>
    <w:rsid w:val="00B63680"/>
    <w:rsid w:val="00B641A2"/>
    <w:rsid w:val="00B64EB5"/>
    <w:rsid w:val="00B65515"/>
    <w:rsid w:val="00B65DA2"/>
    <w:rsid w:val="00B666B1"/>
    <w:rsid w:val="00B7069F"/>
    <w:rsid w:val="00B74EEF"/>
    <w:rsid w:val="00B756AC"/>
    <w:rsid w:val="00B75F68"/>
    <w:rsid w:val="00B76803"/>
    <w:rsid w:val="00B772A8"/>
    <w:rsid w:val="00B82169"/>
    <w:rsid w:val="00B82730"/>
    <w:rsid w:val="00B85274"/>
    <w:rsid w:val="00B8781D"/>
    <w:rsid w:val="00B96369"/>
    <w:rsid w:val="00BA37C4"/>
    <w:rsid w:val="00BA4789"/>
    <w:rsid w:val="00BA6D49"/>
    <w:rsid w:val="00BB0B8E"/>
    <w:rsid w:val="00BB180A"/>
    <w:rsid w:val="00BB1E30"/>
    <w:rsid w:val="00BB1F9C"/>
    <w:rsid w:val="00BC01D2"/>
    <w:rsid w:val="00BC034F"/>
    <w:rsid w:val="00BC30A3"/>
    <w:rsid w:val="00BC4DC2"/>
    <w:rsid w:val="00BC56BA"/>
    <w:rsid w:val="00BC7463"/>
    <w:rsid w:val="00BC752B"/>
    <w:rsid w:val="00BD0091"/>
    <w:rsid w:val="00BD0BC5"/>
    <w:rsid w:val="00BD152D"/>
    <w:rsid w:val="00BD4B8E"/>
    <w:rsid w:val="00BD7B48"/>
    <w:rsid w:val="00BE1321"/>
    <w:rsid w:val="00BE144C"/>
    <w:rsid w:val="00BE2A4C"/>
    <w:rsid w:val="00BE2CBC"/>
    <w:rsid w:val="00BE305C"/>
    <w:rsid w:val="00BE5988"/>
    <w:rsid w:val="00BF0F93"/>
    <w:rsid w:val="00BF1916"/>
    <w:rsid w:val="00BF1C09"/>
    <w:rsid w:val="00BF2334"/>
    <w:rsid w:val="00BF266F"/>
    <w:rsid w:val="00BF2926"/>
    <w:rsid w:val="00BF4873"/>
    <w:rsid w:val="00BF5B7C"/>
    <w:rsid w:val="00BF7E5A"/>
    <w:rsid w:val="00C00AD4"/>
    <w:rsid w:val="00C02BC5"/>
    <w:rsid w:val="00C05ED6"/>
    <w:rsid w:val="00C079A4"/>
    <w:rsid w:val="00C10209"/>
    <w:rsid w:val="00C10973"/>
    <w:rsid w:val="00C13183"/>
    <w:rsid w:val="00C139FE"/>
    <w:rsid w:val="00C16D22"/>
    <w:rsid w:val="00C17763"/>
    <w:rsid w:val="00C20D37"/>
    <w:rsid w:val="00C21764"/>
    <w:rsid w:val="00C21BF2"/>
    <w:rsid w:val="00C22580"/>
    <w:rsid w:val="00C24544"/>
    <w:rsid w:val="00C2528B"/>
    <w:rsid w:val="00C254CE"/>
    <w:rsid w:val="00C26256"/>
    <w:rsid w:val="00C31FC4"/>
    <w:rsid w:val="00C3293E"/>
    <w:rsid w:val="00C32A4C"/>
    <w:rsid w:val="00C32F5F"/>
    <w:rsid w:val="00C3752A"/>
    <w:rsid w:val="00C43B08"/>
    <w:rsid w:val="00C44104"/>
    <w:rsid w:val="00C457E1"/>
    <w:rsid w:val="00C47500"/>
    <w:rsid w:val="00C50687"/>
    <w:rsid w:val="00C53BA9"/>
    <w:rsid w:val="00C53D0E"/>
    <w:rsid w:val="00C54548"/>
    <w:rsid w:val="00C6773B"/>
    <w:rsid w:val="00C7043F"/>
    <w:rsid w:val="00C71338"/>
    <w:rsid w:val="00C71BEE"/>
    <w:rsid w:val="00C72A9E"/>
    <w:rsid w:val="00C72B32"/>
    <w:rsid w:val="00C72CF4"/>
    <w:rsid w:val="00C72E55"/>
    <w:rsid w:val="00C74615"/>
    <w:rsid w:val="00C748CA"/>
    <w:rsid w:val="00C74E48"/>
    <w:rsid w:val="00C7619B"/>
    <w:rsid w:val="00C80759"/>
    <w:rsid w:val="00C8126D"/>
    <w:rsid w:val="00C84D7B"/>
    <w:rsid w:val="00C876EE"/>
    <w:rsid w:val="00C900B8"/>
    <w:rsid w:val="00C92C74"/>
    <w:rsid w:val="00C93B69"/>
    <w:rsid w:val="00C947DF"/>
    <w:rsid w:val="00C94812"/>
    <w:rsid w:val="00C9750D"/>
    <w:rsid w:val="00C97A87"/>
    <w:rsid w:val="00CA0478"/>
    <w:rsid w:val="00CA5D85"/>
    <w:rsid w:val="00CA6A59"/>
    <w:rsid w:val="00CA71E2"/>
    <w:rsid w:val="00CB17DC"/>
    <w:rsid w:val="00CB2550"/>
    <w:rsid w:val="00CB2F3B"/>
    <w:rsid w:val="00CB5242"/>
    <w:rsid w:val="00CB57E7"/>
    <w:rsid w:val="00CB6D39"/>
    <w:rsid w:val="00CB6F46"/>
    <w:rsid w:val="00CB7EA9"/>
    <w:rsid w:val="00CC1B2F"/>
    <w:rsid w:val="00CC1DD8"/>
    <w:rsid w:val="00CC3B13"/>
    <w:rsid w:val="00CC3BCD"/>
    <w:rsid w:val="00CC42F4"/>
    <w:rsid w:val="00CC562F"/>
    <w:rsid w:val="00CC57F9"/>
    <w:rsid w:val="00CC7B42"/>
    <w:rsid w:val="00CD2830"/>
    <w:rsid w:val="00CD2852"/>
    <w:rsid w:val="00CD4F81"/>
    <w:rsid w:val="00CD5347"/>
    <w:rsid w:val="00CD5DC3"/>
    <w:rsid w:val="00CD6031"/>
    <w:rsid w:val="00CD61FE"/>
    <w:rsid w:val="00CE17DE"/>
    <w:rsid w:val="00CE32C4"/>
    <w:rsid w:val="00CE3B04"/>
    <w:rsid w:val="00CE43F3"/>
    <w:rsid w:val="00CE4A41"/>
    <w:rsid w:val="00CE4C18"/>
    <w:rsid w:val="00CE7CC1"/>
    <w:rsid w:val="00CF15BD"/>
    <w:rsid w:val="00CF1AC3"/>
    <w:rsid w:val="00CF3116"/>
    <w:rsid w:val="00CF5490"/>
    <w:rsid w:val="00CF5FF0"/>
    <w:rsid w:val="00CF60B8"/>
    <w:rsid w:val="00CF62C4"/>
    <w:rsid w:val="00CF640C"/>
    <w:rsid w:val="00D0228D"/>
    <w:rsid w:val="00D02517"/>
    <w:rsid w:val="00D03F4E"/>
    <w:rsid w:val="00D05874"/>
    <w:rsid w:val="00D14533"/>
    <w:rsid w:val="00D14847"/>
    <w:rsid w:val="00D148DD"/>
    <w:rsid w:val="00D14CEC"/>
    <w:rsid w:val="00D1527C"/>
    <w:rsid w:val="00D162D6"/>
    <w:rsid w:val="00D21346"/>
    <w:rsid w:val="00D2378B"/>
    <w:rsid w:val="00D23C06"/>
    <w:rsid w:val="00D251BC"/>
    <w:rsid w:val="00D25848"/>
    <w:rsid w:val="00D2594F"/>
    <w:rsid w:val="00D2727A"/>
    <w:rsid w:val="00D306C7"/>
    <w:rsid w:val="00D30EDF"/>
    <w:rsid w:val="00D34034"/>
    <w:rsid w:val="00D36734"/>
    <w:rsid w:val="00D43FD6"/>
    <w:rsid w:val="00D51CA3"/>
    <w:rsid w:val="00D55308"/>
    <w:rsid w:val="00D566DF"/>
    <w:rsid w:val="00D56B40"/>
    <w:rsid w:val="00D578C4"/>
    <w:rsid w:val="00D57CA9"/>
    <w:rsid w:val="00D57CC1"/>
    <w:rsid w:val="00D601E5"/>
    <w:rsid w:val="00D61214"/>
    <w:rsid w:val="00D61677"/>
    <w:rsid w:val="00D62196"/>
    <w:rsid w:val="00D62B82"/>
    <w:rsid w:val="00D638EE"/>
    <w:rsid w:val="00D63DB8"/>
    <w:rsid w:val="00D64007"/>
    <w:rsid w:val="00D67CCF"/>
    <w:rsid w:val="00D70E05"/>
    <w:rsid w:val="00D75175"/>
    <w:rsid w:val="00D81C0A"/>
    <w:rsid w:val="00D81EB6"/>
    <w:rsid w:val="00D82804"/>
    <w:rsid w:val="00D82E4A"/>
    <w:rsid w:val="00D85099"/>
    <w:rsid w:val="00D86F6B"/>
    <w:rsid w:val="00D87000"/>
    <w:rsid w:val="00D91704"/>
    <w:rsid w:val="00D91C6E"/>
    <w:rsid w:val="00D91FC1"/>
    <w:rsid w:val="00D92947"/>
    <w:rsid w:val="00D94036"/>
    <w:rsid w:val="00D9467E"/>
    <w:rsid w:val="00D97C66"/>
    <w:rsid w:val="00DA04F5"/>
    <w:rsid w:val="00DA4ACC"/>
    <w:rsid w:val="00DA561F"/>
    <w:rsid w:val="00DA58AE"/>
    <w:rsid w:val="00DA6996"/>
    <w:rsid w:val="00DA70F2"/>
    <w:rsid w:val="00DB0A71"/>
    <w:rsid w:val="00DB114B"/>
    <w:rsid w:val="00DB19BE"/>
    <w:rsid w:val="00DB39C2"/>
    <w:rsid w:val="00DB412A"/>
    <w:rsid w:val="00DB73BB"/>
    <w:rsid w:val="00DB73C2"/>
    <w:rsid w:val="00DB7A84"/>
    <w:rsid w:val="00DC53B3"/>
    <w:rsid w:val="00DC5D3F"/>
    <w:rsid w:val="00DC6CC9"/>
    <w:rsid w:val="00DD0234"/>
    <w:rsid w:val="00DD423A"/>
    <w:rsid w:val="00DD6575"/>
    <w:rsid w:val="00DE063C"/>
    <w:rsid w:val="00DE1F72"/>
    <w:rsid w:val="00DE5643"/>
    <w:rsid w:val="00DE674E"/>
    <w:rsid w:val="00DE683F"/>
    <w:rsid w:val="00DE779C"/>
    <w:rsid w:val="00DF044A"/>
    <w:rsid w:val="00DF2B1D"/>
    <w:rsid w:val="00DF336D"/>
    <w:rsid w:val="00DF49AA"/>
    <w:rsid w:val="00DF4E5B"/>
    <w:rsid w:val="00DF75D0"/>
    <w:rsid w:val="00E0205D"/>
    <w:rsid w:val="00E02D6F"/>
    <w:rsid w:val="00E032EC"/>
    <w:rsid w:val="00E04C50"/>
    <w:rsid w:val="00E06A16"/>
    <w:rsid w:val="00E073B9"/>
    <w:rsid w:val="00E0795F"/>
    <w:rsid w:val="00E07C7A"/>
    <w:rsid w:val="00E13088"/>
    <w:rsid w:val="00E13755"/>
    <w:rsid w:val="00E14BA5"/>
    <w:rsid w:val="00E177B0"/>
    <w:rsid w:val="00E24DB5"/>
    <w:rsid w:val="00E2684B"/>
    <w:rsid w:val="00E26E4F"/>
    <w:rsid w:val="00E30231"/>
    <w:rsid w:val="00E302AE"/>
    <w:rsid w:val="00E32B3A"/>
    <w:rsid w:val="00E32F59"/>
    <w:rsid w:val="00E33087"/>
    <w:rsid w:val="00E3558D"/>
    <w:rsid w:val="00E36B41"/>
    <w:rsid w:val="00E41B30"/>
    <w:rsid w:val="00E4322B"/>
    <w:rsid w:val="00E45DBD"/>
    <w:rsid w:val="00E467F2"/>
    <w:rsid w:val="00E46E93"/>
    <w:rsid w:val="00E46F23"/>
    <w:rsid w:val="00E5022A"/>
    <w:rsid w:val="00E506F7"/>
    <w:rsid w:val="00E54B6E"/>
    <w:rsid w:val="00E55890"/>
    <w:rsid w:val="00E55DA0"/>
    <w:rsid w:val="00E56B44"/>
    <w:rsid w:val="00E5739A"/>
    <w:rsid w:val="00E61917"/>
    <w:rsid w:val="00E61E96"/>
    <w:rsid w:val="00E628B8"/>
    <w:rsid w:val="00E62BCE"/>
    <w:rsid w:val="00E63050"/>
    <w:rsid w:val="00E6371C"/>
    <w:rsid w:val="00E63BD1"/>
    <w:rsid w:val="00E64E1A"/>
    <w:rsid w:val="00E66C51"/>
    <w:rsid w:val="00E72765"/>
    <w:rsid w:val="00E75D1A"/>
    <w:rsid w:val="00E75DD1"/>
    <w:rsid w:val="00E77381"/>
    <w:rsid w:val="00E77DC6"/>
    <w:rsid w:val="00E77E1E"/>
    <w:rsid w:val="00E83863"/>
    <w:rsid w:val="00E83CC8"/>
    <w:rsid w:val="00E91584"/>
    <w:rsid w:val="00E9419C"/>
    <w:rsid w:val="00E952CF"/>
    <w:rsid w:val="00E9597E"/>
    <w:rsid w:val="00E96629"/>
    <w:rsid w:val="00E97134"/>
    <w:rsid w:val="00E9775D"/>
    <w:rsid w:val="00EA04E5"/>
    <w:rsid w:val="00EA0554"/>
    <w:rsid w:val="00EA0F86"/>
    <w:rsid w:val="00EA6E33"/>
    <w:rsid w:val="00EB08EC"/>
    <w:rsid w:val="00EB09E9"/>
    <w:rsid w:val="00EB30CB"/>
    <w:rsid w:val="00EB3417"/>
    <w:rsid w:val="00EB4558"/>
    <w:rsid w:val="00EC231A"/>
    <w:rsid w:val="00EC5933"/>
    <w:rsid w:val="00EC6175"/>
    <w:rsid w:val="00EC6761"/>
    <w:rsid w:val="00EC7657"/>
    <w:rsid w:val="00ED07AF"/>
    <w:rsid w:val="00ED09D0"/>
    <w:rsid w:val="00ED1F99"/>
    <w:rsid w:val="00ED4482"/>
    <w:rsid w:val="00ED57F8"/>
    <w:rsid w:val="00ED6165"/>
    <w:rsid w:val="00ED7E23"/>
    <w:rsid w:val="00EE009C"/>
    <w:rsid w:val="00EE060C"/>
    <w:rsid w:val="00EE293B"/>
    <w:rsid w:val="00EE2A40"/>
    <w:rsid w:val="00EE2FA5"/>
    <w:rsid w:val="00EE420D"/>
    <w:rsid w:val="00EE448E"/>
    <w:rsid w:val="00EE4C61"/>
    <w:rsid w:val="00EE5B23"/>
    <w:rsid w:val="00EF1154"/>
    <w:rsid w:val="00EF1765"/>
    <w:rsid w:val="00EF2E4E"/>
    <w:rsid w:val="00EF33C7"/>
    <w:rsid w:val="00EF4022"/>
    <w:rsid w:val="00EF7167"/>
    <w:rsid w:val="00EF72F1"/>
    <w:rsid w:val="00EF7419"/>
    <w:rsid w:val="00F002C9"/>
    <w:rsid w:val="00F024FF"/>
    <w:rsid w:val="00F0562D"/>
    <w:rsid w:val="00F07325"/>
    <w:rsid w:val="00F10506"/>
    <w:rsid w:val="00F13637"/>
    <w:rsid w:val="00F13BBC"/>
    <w:rsid w:val="00F162F1"/>
    <w:rsid w:val="00F206EF"/>
    <w:rsid w:val="00F20C74"/>
    <w:rsid w:val="00F2226B"/>
    <w:rsid w:val="00F23B55"/>
    <w:rsid w:val="00F24FB7"/>
    <w:rsid w:val="00F25A6E"/>
    <w:rsid w:val="00F25DB8"/>
    <w:rsid w:val="00F31465"/>
    <w:rsid w:val="00F325CF"/>
    <w:rsid w:val="00F3289F"/>
    <w:rsid w:val="00F32967"/>
    <w:rsid w:val="00F3412D"/>
    <w:rsid w:val="00F34E85"/>
    <w:rsid w:val="00F35081"/>
    <w:rsid w:val="00F37B66"/>
    <w:rsid w:val="00F40B44"/>
    <w:rsid w:val="00F4387E"/>
    <w:rsid w:val="00F44689"/>
    <w:rsid w:val="00F454E8"/>
    <w:rsid w:val="00F454F1"/>
    <w:rsid w:val="00F4629F"/>
    <w:rsid w:val="00F47A44"/>
    <w:rsid w:val="00F51116"/>
    <w:rsid w:val="00F52933"/>
    <w:rsid w:val="00F52D61"/>
    <w:rsid w:val="00F52F48"/>
    <w:rsid w:val="00F5537B"/>
    <w:rsid w:val="00F557B3"/>
    <w:rsid w:val="00F56473"/>
    <w:rsid w:val="00F621C8"/>
    <w:rsid w:val="00F629D1"/>
    <w:rsid w:val="00F62B26"/>
    <w:rsid w:val="00F62D9D"/>
    <w:rsid w:val="00F64A20"/>
    <w:rsid w:val="00F67C35"/>
    <w:rsid w:val="00F70EB7"/>
    <w:rsid w:val="00F71198"/>
    <w:rsid w:val="00F713B4"/>
    <w:rsid w:val="00F72BD9"/>
    <w:rsid w:val="00F7330A"/>
    <w:rsid w:val="00F73A8D"/>
    <w:rsid w:val="00F7499B"/>
    <w:rsid w:val="00F74C69"/>
    <w:rsid w:val="00F7553C"/>
    <w:rsid w:val="00F76CA2"/>
    <w:rsid w:val="00F8029D"/>
    <w:rsid w:val="00F80875"/>
    <w:rsid w:val="00F81C7D"/>
    <w:rsid w:val="00F82DED"/>
    <w:rsid w:val="00F8330F"/>
    <w:rsid w:val="00F93202"/>
    <w:rsid w:val="00F93A2B"/>
    <w:rsid w:val="00F95FCD"/>
    <w:rsid w:val="00F961ED"/>
    <w:rsid w:val="00F97A7D"/>
    <w:rsid w:val="00F97BC9"/>
    <w:rsid w:val="00FA068F"/>
    <w:rsid w:val="00FA4E3F"/>
    <w:rsid w:val="00FA530C"/>
    <w:rsid w:val="00FA6071"/>
    <w:rsid w:val="00FB2DE6"/>
    <w:rsid w:val="00FB3377"/>
    <w:rsid w:val="00FB4242"/>
    <w:rsid w:val="00FC0680"/>
    <w:rsid w:val="00FC0B1F"/>
    <w:rsid w:val="00FC3295"/>
    <w:rsid w:val="00FC4F91"/>
    <w:rsid w:val="00FC51B0"/>
    <w:rsid w:val="00FD0BC5"/>
    <w:rsid w:val="00FD0F6F"/>
    <w:rsid w:val="00FD2427"/>
    <w:rsid w:val="00FD3D1B"/>
    <w:rsid w:val="00FD711B"/>
    <w:rsid w:val="00FD7597"/>
    <w:rsid w:val="00FD7673"/>
    <w:rsid w:val="00FD7FC0"/>
    <w:rsid w:val="00FE014E"/>
    <w:rsid w:val="00FE2FDF"/>
    <w:rsid w:val="00FE403B"/>
    <w:rsid w:val="00FE41B1"/>
    <w:rsid w:val="00FE4625"/>
    <w:rsid w:val="00FE5007"/>
    <w:rsid w:val="00FE7BFD"/>
    <w:rsid w:val="00FE7CBD"/>
    <w:rsid w:val="00FF1683"/>
    <w:rsid w:val="00FF510B"/>
    <w:rsid w:val="00FF59E8"/>
    <w:rsid w:val="00FF5ECF"/>
    <w:rsid w:val="00FF61A8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2190"/>
    <w:rPr>
      <w:rFonts w:ascii="Arial" w:hAnsi="Arial"/>
    </w:rPr>
  </w:style>
  <w:style w:type="paragraph" w:styleId="Nadpis1">
    <w:name w:val="heading 1"/>
    <w:basedOn w:val="Normln"/>
    <w:next w:val="A6normln"/>
    <w:autoRedefine/>
    <w:qFormat/>
    <w:rsid w:val="00EE060C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8"/>
      <w:szCs w:val="24"/>
    </w:rPr>
  </w:style>
  <w:style w:type="paragraph" w:styleId="Nadpis2">
    <w:name w:val="heading 2"/>
    <w:basedOn w:val="Normln"/>
    <w:next w:val="A6normln"/>
    <w:autoRedefine/>
    <w:qFormat/>
    <w:rsid w:val="00AD6553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caps/>
      <w:sz w:val="24"/>
      <w:szCs w:val="24"/>
    </w:rPr>
  </w:style>
  <w:style w:type="paragraph" w:styleId="Nadpis3">
    <w:name w:val="heading 3"/>
    <w:basedOn w:val="Normln"/>
    <w:next w:val="A6normln"/>
    <w:autoRedefine/>
    <w:qFormat/>
    <w:rsid w:val="006F7831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4"/>
    </w:rPr>
  </w:style>
  <w:style w:type="paragraph" w:styleId="Nadpis4">
    <w:name w:val="heading 4"/>
    <w:basedOn w:val="Normln"/>
    <w:next w:val="A6normln"/>
    <w:autoRedefine/>
    <w:qFormat/>
    <w:rsid w:val="00F325CF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0000FF"/>
      <w:sz w:val="24"/>
      <w:szCs w:val="24"/>
    </w:rPr>
  </w:style>
  <w:style w:type="paragraph" w:styleId="Nadpis5">
    <w:name w:val="heading 5"/>
    <w:basedOn w:val="Normln"/>
    <w:next w:val="A6normln"/>
    <w:autoRedefine/>
    <w:qFormat/>
    <w:rsid w:val="00EE060C"/>
    <w:pPr>
      <w:numPr>
        <w:ilvl w:val="4"/>
        <w:numId w:val="1"/>
      </w:numPr>
      <w:spacing w:before="60" w:after="60"/>
      <w:outlineLvl w:val="4"/>
    </w:pPr>
    <w:rPr>
      <w:b/>
      <w:bCs/>
      <w:iCs/>
      <w:szCs w:val="24"/>
    </w:rPr>
  </w:style>
  <w:style w:type="paragraph" w:styleId="Nadpis6">
    <w:name w:val="heading 6"/>
    <w:basedOn w:val="Normln"/>
    <w:next w:val="Normln"/>
    <w:autoRedefine/>
    <w:qFormat/>
    <w:rsid w:val="00EE060C"/>
    <w:pPr>
      <w:numPr>
        <w:ilvl w:val="5"/>
        <w:numId w:val="1"/>
      </w:numPr>
      <w:spacing w:before="240" w:after="60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autoRedefine/>
    <w:qFormat/>
    <w:rsid w:val="00EE06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autoRedefine/>
    <w:qFormat/>
    <w:rsid w:val="00EE060C"/>
    <w:pPr>
      <w:numPr>
        <w:ilvl w:val="7"/>
        <w:numId w:val="1"/>
      </w:numPr>
      <w:spacing w:before="240" w:after="60"/>
      <w:outlineLvl w:val="7"/>
    </w:pPr>
    <w:rPr>
      <w:iCs/>
      <w:sz w:val="24"/>
      <w:szCs w:val="24"/>
    </w:rPr>
  </w:style>
  <w:style w:type="paragraph" w:styleId="Nadpis9">
    <w:name w:val="heading 9"/>
    <w:basedOn w:val="Normln"/>
    <w:next w:val="Normln"/>
    <w:qFormat/>
    <w:rsid w:val="00EE06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rsid w:val="00EE060C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Zpat">
    <w:name w:val="footer"/>
    <w:basedOn w:val="Normln"/>
    <w:rsid w:val="00EE060C"/>
    <w:pPr>
      <w:tabs>
        <w:tab w:val="center" w:pos="4536"/>
        <w:tab w:val="right" w:pos="9072"/>
      </w:tabs>
    </w:pPr>
  </w:style>
  <w:style w:type="character" w:customStyle="1" w:styleId="Nadpis1CharChar">
    <w:name w:val="Nadpis 1 Char Char"/>
    <w:basedOn w:val="Standardnpsmoodstavce"/>
    <w:rsid w:val="00EE060C"/>
    <w:rPr>
      <w:rFonts w:ascii="Arial" w:hAnsi="Arial" w:cs="Arial"/>
      <w:b/>
      <w:bCs/>
      <w:caps/>
      <w:noProof w:val="0"/>
      <w:kern w:val="32"/>
      <w:sz w:val="28"/>
      <w:szCs w:val="24"/>
      <w:lang w:val="cs-CZ" w:eastAsia="cs-CZ" w:bidi="ar-SA"/>
    </w:rPr>
  </w:style>
  <w:style w:type="paragraph" w:customStyle="1" w:styleId="A6odrka">
    <w:name w:val="A6_odrážka"/>
    <w:basedOn w:val="Normln"/>
    <w:link w:val="A6odrkaChar"/>
    <w:autoRedefine/>
    <w:rsid w:val="0060662B"/>
    <w:pPr>
      <w:numPr>
        <w:numId w:val="2"/>
      </w:numPr>
      <w:tabs>
        <w:tab w:val="left" w:pos="3960"/>
      </w:tabs>
      <w:spacing w:before="40" w:after="40"/>
    </w:pPr>
    <w:rPr>
      <w:sz w:val="24"/>
    </w:rPr>
  </w:style>
  <w:style w:type="paragraph" w:customStyle="1" w:styleId="A6pododrka">
    <w:name w:val="A6_pododrážka"/>
    <w:basedOn w:val="Normln"/>
    <w:autoRedefine/>
    <w:rsid w:val="00D9467E"/>
    <w:pPr>
      <w:numPr>
        <w:numId w:val="4"/>
      </w:numPr>
    </w:pPr>
    <w:rPr>
      <w:sz w:val="24"/>
    </w:rPr>
  </w:style>
  <w:style w:type="paragraph" w:customStyle="1" w:styleId="A6normln">
    <w:name w:val="A6_normální"/>
    <w:basedOn w:val="Normln"/>
    <w:link w:val="A6normlnChar"/>
    <w:autoRedefine/>
    <w:rsid w:val="00F35081"/>
    <w:pPr>
      <w:tabs>
        <w:tab w:val="left" w:pos="3420"/>
      </w:tabs>
      <w:spacing w:before="120"/>
      <w:ind w:left="1134"/>
    </w:pPr>
    <w:rPr>
      <w:sz w:val="24"/>
    </w:rPr>
  </w:style>
  <w:style w:type="paragraph" w:customStyle="1" w:styleId="StylA6normlnAutomatick1">
    <w:name w:val="Styl A6_normální + Automatická1"/>
    <w:basedOn w:val="A6normln"/>
    <w:autoRedefine/>
    <w:rsid w:val="00EE060C"/>
  </w:style>
  <w:style w:type="paragraph" w:customStyle="1" w:styleId="StylA6pododrkalutozelen">
    <w:name w:val="Styl A6_pododrážka + Žlutozelená"/>
    <w:basedOn w:val="A6pododrka"/>
    <w:autoRedefine/>
    <w:rsid w:val="00EE060C"/>
    <w:pPr>
      <w:numPr>
        <w:numId w:val="3"/>
      </w:numPr>
    </w:pPr>
    <w:rPr>
      <w:color w:val="99CC00"/>
    </w:rPr>
  </w:style>
  <w:style w:type="character" w:styleId="Hypertextovodkaz">
    <w:name w:val="Hyperlink"/>
    <w:basedOn w:val="Standardnpsmoodstavce"/>
    <w:uiPriority w:val="99"/>
    <w:rsid w:val="00EE060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D162D6"/>
    <w:pPr>
      <w:spacing w:before="120" w:after="60"/>
      <w:ind w:left="1134" w:hanging="1134"/>
    </w:pPr>
    <w:rPr>
      <w:b/>
      <w:bCs/>
      <w:iCs/>
      <w:caps/>
    </w:rPr>
  </w:style>
  <w:style w:type="paragraph" w:styleId="Obsah2">
    <w:name w:val="toc 2"/>
    <w:basedOn w:val="Normln"/>
    <w:next w:val="Normln"/>
    <w:autoRedefine/>
    <w:uiPriority w:val="39"/>
    <w:rsid w:val="00EE060C"/>
    <w:pPr>
      <w:spacing w:before="60"/>
      <w:ind w:left="1135" w:hanging="851"/>
    </w:pPr>
    <w:rPr>
      <w:bCs/>
      <w:caps/>
      <w:sz w:val="18"/>
    </w:rPr>
  </w:style>
  <w:style w:type="paragraph" w:styleId="Obsah3">
    <w:name w:val="toc 3"/>
    <w:basedOn w:val="Normln"/>
    <w:next w:val="Normln"/>
    <w:autoRedefine/>
    <w:semiHidden/>
    <w:rsid w:val="00EE060C"/>
    <w:pPr>
      <w:spacing w:before="60"/>
      <w:ind w:left="1135" w:hanging="851"/>
    </w:pPr>
    <w:rPr>
      <w:caps/>
      <w:sz w:val="18"/>
      <w:szCs w:val="18"/>
    </w:rPr>
  </w:style>
  <w:style w:type="paragraph" w:styleId="Obsah4">
    <w:name w:val="toc 4"/>
    <w:basedOn w:val="Normln"/>
    <w:next w:val="Normln"/>
    <w:autoRedefine/>
    <w:semiHidden/>
    <w:rsid w:val="00EE060C"/>
    <w:pPr>
      <w:ind w:left="600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semiHidden/>
    <w:rsid w:val="00EE060C"/>
    <w:pPr>
      <w:ind w:left="800"/>
    </w:pPr>
    <w:rPr>
      <w:rFonts w:ascii="Times New Roman" w:hAnsi="Times New Roman"/>
    </w:rPr>
  </w:style>
  <w:style w:type="paragraph" w:styleId="Obsah6">
    <w:name w:val="toc 6"/>
    <w:basedOn w:val="Normln"/>
    <w:next w:val="Normln"/>
    <w:autoRedefine/>
    <w:semiHidden/>
    <w:rsid w:val="00EE060C"/>
    <w:pPr>
      <w:ind w:left="1000"/>
    </w:pPr>
    <w:rPr>
      <w:rFonts w:ascii="Times New Roman" w:hAnsi="Times New Roman"/>
    </w:rPr>
  </w:style>
  <w:style w:type="paragraph" w:styleId="Obsah7">
    <w:name w:val="toc 7"/>
    <w:basedOn w:val="Normln"/>
    <w:next w:val="Normln"/>
    <w:autoRedefine/>
    <w:semiHidden/>
    <w:rsid w:val="00EE060C"/>
    <w:pPr>
      <w:ind w:left="1200"/>
    </w:pPr>
    <w:rPr>
      <w:rFonts w:ascii="Times New Roman" w:hAnsi="Times New Roman"/>
    </w:rPr>
  </w:style>
  <w:style w:type="paragraph" w:styleId="Obsah8">
    <w:name w:val="toc 8"/>
    <w:basedOn w:val="Normln"/>
    <w:next w:val="Normln"/>
    <w:autoRedefine/>
    <w:semiHidden/>
    <w:rsid w:val="00EE060C"/>
    <w:pPr>
      <w:ind w:left="1400"/>
    </w:pPr>
    <w:rPr>
      <w:rFonts w:ascii="Times New Roman" w:hAnsi="Times New Roman"/>
    </w:rPr>
  </w:style>
  <w:style w:type="paragraph" w:styleId="Obsah9">
    <w:name w:val="toc 9"/>
    <w:basedOn w:val="Normln"/>
    <w:next w:val="Normln"/>
    <w:autoRedefine/>
    <w:semiHidden/>
    <w:rsid w:val="00EE060C"/>
    <w:pPr>
      <w:ind w:left="1600"/>
    </w:pPr>
    <w:rPr>
      <w:rFonts w:ascii="Times New Roman" w:hAnsi="Times New Roman"/>
    </w:rPr>
  </w:style>
  <w:style w:type="paragraph" w:customStyle="1" w:styleId="A6seznam4">
    <w:name w:val="A6_seznam4"/>
    <w:basedOn w:val="Normln"/>
    <w:autoRedefine/>
    <w:rsid w:val="00EE060C"/>
    <w:pPr>
      <w:tabs>
        <w:tab w:val="left" w:pos="2160"/>
        <w:tab w:val="left" w:pos="4820"/>
        <w:tab w:val="left" w:pos="6521"/>
        <w:tab w:val="left" w:pos="7088"/>
      </w:tabs>
      <w:spacing w:before="120" w:after="60"/>
    </w:pPr>
    <w:rPr>
      <w:rFonts w:ascii="Arial Narrow" w:hAnsi="Arial Narrow"/>
      <w:sz w:val="24"/>
    </w:rPr>
  </w:style>
  <w:style w:type="paragraph" w:customStyle="1" w:styleId="Pedemnaformtovan">
    <w:name w:val="Předem naformátované"/>
    <w:basedOn w:val="Normln"/>
    <w:rsid w:val="00EE06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A6seznam1">
    <w:name w:val="A6_seznam1"/>
    <w:basedOn w:val="Normln"/>
    <w:autoRedefine/>
    <w:rsid w:val="00EE060C"/>
    <w:pPr>
      <w:tabs>
        <w:tab w:val="left" w:pos="1588"/>
        <w:tab w:val="left" w:pos="7088"/>
      </w:tabs>
      <w:spacing w:before="240" w:after="60"/>
      <w:ind w:left="1134"/>
    </w:pPr>
    <w:rPr>
      <w:b/>
      <w:caps/>
    </w:rPr>
  </w:style>
  <w:style w:type="paragraph" w:customStyle="1" w:styleId="A6seznam2">
    <w:name w:val="A6_seznam2"/>
    <w:basedOn w:val="Normln"/>
    <w:autoRedefine/>
    <w:rsid w:val="00EE060C"/>
    <w:pPr>
      <w:tabs>
        <w:tab w:val="left" w:pos="2835"/>
        <w:tab w:val="left" w:pos="7088"/>
      </w:tabs>
      <w:spacing w:before="60" w:after="60"/>
      <w:ind w:left="1588"/>
    </w:pPr>
    <w:rPr>
      <w:b/>
    </w:rPr>
  </w:style>
  <w:style w:type="paragraph" w:customStyle="1" w:styleId="A6seznam3">
    <w:name w:val="A6_seznam3"/>
    <w:basedOn w:val="Normln"/>
    <w:autoRedefine/>
    <w:rsid w:val="0023027A"/>
    <w:pPr>
      <w:tabs>
        <w:tab w:val="left" w:pos="2835"/>
        <w:tab w:val="left" w:pos="7088"/>
      </w:tabs>
      <w:spacing w:before="60"/>
      <w:ind w:left="1588"/>
    </w:pPr>
    <w:rPr>
      <w:rFonts w:ascii="Arial Narrow" w:hAnsi="Arial Narrow"/>
      <w:sz w:val="24"/>
      <w:szCs w:val="24"/>
    </w:rPr>
  </w:style>
  <w:style w:type="paragraph" w:styleId="Rozvrendokumentu">
    <w:name w:val="Document Map"/>
    <w:basedOn w:val="Normln"/>
    <w:semiHidden/>
    <w:rsid w:val="00EE060C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EE060C"/>
  </w:style>
  <w:style w:type="character" w:styleId="Sledovanodkaz">
    <w:name w:val="FollowedHyperlink"/>
    <w:basedOn w:val="Standardnpsmoodstavce"/>
    <w:rsid w:val="00EE060C"/>
    <w:rPr>
      <w:color w:val="800080"/>
      <w:u w:val="single"/>
    </w:rPr>
  </w:style>
  <w:style w:type="paragraph" w:customStyle="1" w:styleId="Titulnstr">
    <w:name w:val="Titulní str"/>
    <w:basedOn w:val="Zhlav"/>
    <w:rsid w:val="001840B8"/>
    <w:pPr>
      <w:tabs>
        <w:tab w:val="clear" w:pos="4536"/>
        <w:tab w:val="clear" w:pos="9072"/>
        <w:tab w:val="left" w:pos="1814"/>
        <w:tab w:val="left" w:pos="1985"/>
        <w:tab w:val="left" w:pos="6237"/>
        <w:tab w:val="left" w:pos="7655"/>
        <w:tab w:val="left" w:pos="7825"/>
      </w:tabs>
    </w:pPr>
    <w:rPr>
      <w:sz w:val="24"/>
      <w:szCs w:val="20"/>
    </w:rPr>
  </w:style>
  <w:style w:type="paragraph" w:customStyle="1" w:styleId="A6nadpis">
    <w:name w:val="A6_nadpis"/>
    <w:basedOn w:val="Normln"/>
    <w:next w:val="Normln"/>
    <w:link w:val="A6nadpisChar"/>
    <w:autoRedefine/>
    <w:rsid w:val="00903483"/>
    <w:pPr>
      <w:tabs>
        <w:tab w:val="left" w:pos="3420"/>
      </w:tabs>
      <w:spacing w:before="120" w:after="120"/>
      <w:ind w:left="1134"/>
    </w:pPr>
    <w:rPr>
      <w:b/>
      <w:sz w:val="24"/>
      <w:szCs w:val="24"/>
      <w:u w:val="single"/>
    </w:rPr>
  </w:style>
  <w:style w:type="table" w:styleId="Mkatabulky">
    <w:name w:val="Table Grid"/>
    <w:basedOn w:val="Normlntabulka"/>
    <w:rsid w:val="00E50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normlnChar">
    <w:name w:val="A6_normální Char"/>
    <w:basedOn w:val="Standardnpsmoodstavce"/>
    <w:link w:val="A6normln"/>
    <w:rsid w:val="00F35081"/>
    <w:rPr>
      <w:rFonts w:ascii="Arial" w:hAnsi="Arial"/>
      <w:sz w:val="24"/>
      <w:lang w:val="cs-CZ" w:eastAsia="cs-CZ" w:bidi="ar-SA"/>
    </w:rPr>
  </w:style>
  <w:style w:type="paragraph" w:customStyle="1" w:styleId="StylA6popisnenTun">
    <w:name w:val="Styl A6_popis + není Tučné"/>
    <w:basedOn w:val="Normln"/>
    <w:link w:val="StylA6popisnenTunChar"/>
    <w:rsid w:val="00F454E8"/>
    <w:pPr>
      <w:tabs>
        <w:tab w:val="left" w:pos="2552"/>
        <w:tab w:val="left" w:pos="5103"/>
      </w:tabs>
      <w:spacing w:before="120" w:after="40"/>
      <w:ind w:left="2552" w:hanging="1418"/>
    </w:pPr>
    <w:rPr>
      <w:szCs w:val="22"/>
    </w:rPr>
  </w:style>
  <w:style w:type="character" w:customStyle="1" w:styleId="StylA6popisnenTunChar">
    <w:name w:val="Styl A6_popis + není Tučné Char"/>
    <w:basedOn w:val="Standardnpsmoodstavce"/>
    <w:link w:val="StylA6popisnenTun"/>
    <w:rsid w:val="00F454E8"/>
    <w:rPr>
      <w:rFonts w:ascii="Arial" w:hAnsi="Arial"/>
      <w:szCs w:val="22"/>
      <w:lang w:val="cs-CZ" w:eastAsia="cs-CZ" w:bidi="ar-SA"/>
    </w:rPr>
  </w:style>
  <w:style w:type="paragraph" w:customStyle="1" w:styleId="A6popis">
    <w:name w:val="A6_popis"/>
    <w:basedOn w:val="A6normln"/>
    <w:link w:val="A6popisChar"/>
    <w:autoRedefine/>
    <w:rsid w:val="00036F4C"/>
    <w:pPr>
      <w:tabs>
        <w:tab w:val="clear" w:pos="3420"/>
        <w:tab w:val="left" w:pos="2552"/>
      </w:tabs>
      <w:spacing w:after="40"/>
      <w:ind w:left="2552" w:hanging="1418"/>
    </w:pPr>
    <w:rPr>
      <w:szCs w:val="22"/>
    </w:rPr>
  </w:style>
  <w:style w:type="character" w:customStyle="1" w:styleId="A6popisChar">
    <w:name w:val="A6_popis Char"/>
    <w:basedOn w:val="A6normlnChar"/>
    <w:link w:val="A6popis"/>
    <w:rsid w:val="00036F4C"/>
    <w:rPr>
      <w:szCs w:val="22"/>
    </w:rPr>
  </w:style>
  <w:style w:type="paragraph" w:customStyle="1" w:styleId="Styl1">
    <w:name w:val="Styl1"/>
    <w:basedOn w:val="Normln"/>
    <w:autoRedefine/>
    <w:rsid w:val="00495D4E"/>
    <w:pPr>
      <w:spacing w:before="40" w:after="40"/>
    </w:pPr>
    <w:rPr>
      <w:rFonts w:cs="Arial"/>
      <w:color w:val="0000FF"/>
    </w:rPr>
  </w:style>
  <w:style w:type="character" w:customStyle="1" w:styleId="A6normlnChar1">
    <w:name w:val="A6_normální Char1"/>
    <w:basedOn w:val="Standardnpsmoodstavce"/>
    <w:rsid w:val="00A603E9"/>
    <w:rPr>
      <w:rFonts w:ascii="Arial" w:hAnsi="Arial"/>
      <w:sz w:val="24"/>
      <w:lang w:val="cs-CZ" w:eastAsia="cs-CZ" w:bidi="ar-SA"/>
    </w:rPr>
  </w:style>
  <w:style w:type="paragraph" w:customStyle="1" w:styleId="A6popissodskokem">
    <w:name w:val="A6_popis s odskokem"/>
    <w:basedOn w:val="Normln"/>
    <w:next w:val="A6normln"/>
    <w:autoRedefine/>
    <w:rsid w:val="00086F60"/>
    <w:pPr>
      <w:tabs>
        <w:tab w:val="left" w:pos="3402"/>
      </w:tabs>
      <w:spacing w:before="120" w:after="40"/>
      <w:ind w:left="3402" w:hanging="2268"/>
    </w:pPr>
    <w:rPr>
      <w:color w:val="FF0000"/>
      <w:sz w:val="24"/>
      <w:szCs w:val="22"/>
    </w:rPr>
  </w:style>
  <w:style w:type="paragraph" w:customStyle="1" w:styleId="KVKGTITULKA">
    <w:name w:val="KVKG_TITULKA"/>
    <w:basedOn w:val="Normln"/>
    <w:link w:val="KVKGTITULKAChar"/>
    <w:autoRedefine/>
    <w:rsid w:val="00FA4E3F"/>
    <w:pPr>
      <w:framePr w:w="8925" w:h="5221" w:hSpace="142" w:wrap="auto" w:vAnchor="page" w:hAnchor="page" w:x="1411" w:y="8438"/>
      <w:tabs>
        <w:tab w:val="left" w:pos="2700"/>
        <w:tab w:val="left" w:pos="2880"/>
        <w:tab w:val="left" w:pos="5387"/>
        <w:tab w:val="left" w:pos="6917"/>
        <w:tab w:val="left" w:pos="7088"/>
      </w:tabs>
      <w:ind w:left="2880" w:hanging="2880"/>
    </w:pPr>
    <w:rPr>
      <w:rFonts w:ascii="Arial Narrow" w:hAnsi="Arial Narrow"/>
      <w:b/>
      <w:sz w:val="26"/>
    </w:rPr>
  </w:style>
  <w:style w:type="character" w:customStyle="1" w:styleId="StylArialNarrow13b">
    <w:name w:val="Styl Arial Narrow 13 b."/>
    <w:basedOn w:val="Standardnpsmoodstavce"/>
    <w:rsid w:val="00950F2B"/>
    <w:rPr>
      <w:rFonts w:ascii="Arial Narrow" w:hAnsi="Arial Narrow"/>
      <w:sz w:val="26"/>
    </w:rPr>
  </w:style>
  <w:style w:type="character" w:customStyle="1" w:styleId="KVKGTITULKAChar">
    <w:name w:val="KVKG_TITULKA Char"/>
    <w:basedOn w:val="Standardnpsmoodstavce"/>
    <w:link w:val="KVKGTITULKA"/>
    <w:rsid w:val="00FA4E3F"/>
    <w:rPr>
      <w:rFonts w:ascii="Arial Narrow" w:hAnsi="Arial Narrow"/>
      <w:b/>
      <w:sz w:val="26"/>
      <w:lang w:val="cs-CZ" w:eastAsia="cs-CZ" w:bidi="ar-SA"/>
    </w:rPr>
  </w:style>
  <w:style w:type="paragraph" w:styleId="Normlnweb">
    <w:name w:val="Normal (Web)"/>
    <w:basedOn w:val="Normln"/>
    <w:rsid w:val="001A43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kladntext">
    <w:name w:val="Body Text"/>
    <w:aliases w:val="()odstaved,Základní text Char"/>
    <w:basedOn w:val="Normln"/>
    <w:rsid w:val="00AF15D9"/>
    <w:rPr>
      <w:sz w:val="24"/>
    </w:rPr>
  </w:style>
  <w:style w:type="paragraph" w:styleId="Zkladntext2">
    <w:name w:val="Body Text 2"/>
    <w:basedOn w:val="Normln"/>
    <w:rsid w:val="00C84D7B"/>
    <w:pPr>
      <w:spacing w:after="120" w:line="480" w:lineRule="auto"/>
    </w:pPr>
  </w:style>
  <w:style w:type="paragraph" w:customStyle="1" w:styleId="Podnadpis">
    <w:name w:val="Podnadpis"/>
    <w:rsid w:val="00835A4F"/>
    <w:pPr>
      <w:spacing w:before="72" w:after="72"/>
    </w:pPr>
    <w:rPr>
      <w:b/>
      <w:i/>
      <w:snapToGrid w:val="0"/>
      <w:color w:val="000000"/>
      <w:sz w:val="24"/>
    </w:rPr>
  </w:style>
  <w:style w:type="paragraph" w:customStyle="1" w:styleId="Zkladntext21">
    <w:name w:val="Základní text 21"/>
    <w:basedOn w:val="Normln"/>
    <w:rsid w:val="00835A4F"/>
    <w:pPr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qFormat/>
    <w:rsid w:val="00B21CCF"/>
    <w:rPr>
      <w:b/>
      <w:bCs/>
    </w:rPr>
  </w:style>
  <w:style w:type="paragraph" w:customStyle="1" w:styleId="A6normlnsodskokem">
    <w:name w:val="A6_normální s odskokem"/>
    <w:basedOn w:val="A6normln"/>
    <w:link w:val="A6normlnsodskokemChar"/>
    <w:autoRedefine/>
    <w:rsid w:val="00F4387E"/>
    <w:pPr>
      <w:tabs>
        <w:tab w:val="clear" w:pos="3420"/>
        <w:tab w:val="left" w:pos="3402"/>
      </w:tabs>
      <w:spacing w:after="40"/>
      <w:ind w:left="3402" w:hanging="2268"/>
    </w:pPr>
  </w:style>
  <w:style w:type="character" w:customStyle="1" w:styleId="A6odrkaChar">
    <w:name w:val="A6_odrážka Char"/>
    <w:basedOn w:val="Standardnpsmoodstavce"/>
    <w:link w:val="A6odrka"/>
    <w:rsid w:val="0060662B"/>
    <w:rPr>
      <w:rFonts w:ascii="Arial" w:hAnsi="Arial"/>
      <w:sz w:val="24"/>
      <w:lang w:val="cs-CZ" w:eastAsia="cs-CZ" w:bidi="ar-SA"/>
    </w:rPr>
  </w:style>
  <w:style w:type="character" w:customStyle="1" w:styleId="A6nadpisChar">
    <w:name w:val="A6_nadpis Char"/>
    <w:basedOn w:val="Standardnpsmoodstavce"/>
    <w:link w:val="A6nadpis"/>
    <w:rsid w:val="00066A75"/>
    <w:rPr>
      <w:rFonts w:ascii="Arial" w:hAnsi="Arial"/>
      <w:b/>
      <w:sz w:val="24"/>
      <w:szCs w:val="24"/>
      <w:u w:val="single"/>
      <w:lang w:val="cs-CZ" w:eastAsia="cs-CZ" w:bidi="ar-SA"/>
    </w:rPr>
  </w:style>
  <w:style w:type="paragraph" w:customStyle="1" w:styleId="KVKGsmlouva4">
    <w:name w:val="KVKG_smlouva 4"/>
    <w:basedOn w:val="Nadpis4"/>
    <w:next w:val="Normln"/>
    <w:rsid w:val="00CF60B8"/>
    <w:pPr>
      <w:spacing w:before="120"/>
    </w:pPr>
    <w:rPr>
      <w:b w:val="0"/>
      <w:sz w:val="20"/>
      <w:szCs w:val="20"/>
    </w:rPr>
  </w:style>
  <w:style w:type="paragraph" w:customStyle="1" w:styleId="KVKGodrazka">
    <w:name w:val="KVKG_odrazka"/>
    <w:basedOn w:val="Normln"/>
    <w:link w:val="KVKGodrazkaChar"/>
    <w:autoRedefine/>
    <w:rsid w:val="00D9467E"/>
    <w:pPr>
      <w:tabs>
        <w:tab w:val="num" w:pos="1418"/>
        <w:tab w:val="left" w:pos="3960"/>
      </w:tabs>
      <w:spacing w:before="40" w:after="40"/>
      <w:ind w:left="1418" w:hanging="284"/>
    </w:pPr>
  </w:style>
  <w:style w:type="character" w:customStyle="1" w:styleId="KVKGodrazkaChar">
    <w:name w:val="KVKG_odrazka Char"/>
    <w:basedOn w:val="Standardnpsmoodstavce"/>
    <w:link w:val="KVKGodrazka"/>
    <w:rsid w:val="00D9467E"/>
    <w:rPr>
      <w:rFonts w:ascii="Arial" w:hAnsi="Arial"/>
      <w:lang w:val="cs-CZ" w:eastAsia="cs-CZ" w:bidi="ar-SA"/>
    </w:rPr>
  </w:style>
  <w:style w:type="paragraph" w:customStyle="1" w:styleId="KVKGsmlouva3">
    <w:name w:val="KVKG_smlouva 3"/>
    <w:basedOn w:val="Nadpis3"/>
    <w:next w:val="Normln"/>
    <w:rsid w:val="00B2055A"/>
    <w:pPr>
      <w:spacing w:before="120"/>
    </w:pPr>
    <w:rPr>
      <w:b w:val="0"/>
      <w:sz w:val="20"/>
      <w:szCs w:val="20"/>
    </w:rPr>
  </w:style>
  <w:style w:type="paragraph" w:customStyle="1" w:styleId="KVKGsmlouva2">
    <w:name w:val="KVKG_smlouva 2"/>
    <w:basedOn w:val="Nadpis2"/>
    <w:next w:val="Normln"/>
    <w:rsid w:val="00AD6553"/>
    <w:pPr>
      <w:spacing w:before="120" w:after="60"/>
    </w:pPr>
    <w:rPr>
      <w:b w:val="0"/>
      <w:caps w:val="0"/>
      <w:sz w:val="20"/>
      <w:szCs w:val="20"/>
    </w:rPr>
  </w:style>
  <w:style w:type="paragraph" w:customStyle="1" w:styleId="KVKGnormln">
    <w:name w:val="KVKG_normální"/>
    <w:basedOn w:val="Normln"/>
    <w:link w:val="KVKGnormlnCharChar"/>
    <w:autoRedefine/>
    <w:rsid w:val="00AB3625"/>
    <w:pPr>
      <w:tabs>
        <w:tab w:val="left" w:pos="3420"/>
      </w:tabs>
      <w:spacing w:before="120" w:after="40"/>
      <w:ind w:left="3420" w:hanging="3420"/>
    </w:pPr>
    <w:rPr>
      <w:rFonts w:cs="Arial"/>
      <w:bCs/>
      <w:color w:val="000000"/>
      <w:szCs w:val="17"/>
    </w:rPr>
  </w:style>
  <w:style w:type="character" w:customStyle="1" w:styleId="KVKGnormlnCharChar">
    <w:name w:val="KVKG_normální Char Char"/>
    <w:basedOn w:val="Standardnpsmoodstavce"/>
    <w:link w:val="KVKGnormln"/>
    <w:rsid w:val="00AB3625"/>
    <w:rPr>
      <w:rFonts w:ascii="Arial" w:hAnsi="Arial" w:cs="Arial"/>
      <w:bCs/>
      <w:color w:val="000000"/>
      <w:szCs w:val="17"/>
      <w:lang w:val="cs-CZ" w:eastAsia="cs-CZ" w:bidi="ar-SA"/>
    </w:rPr>
  </w:style>
  <w:style w:type="character" w:customStyle="1" w:styleId="A6normlnsodskokemChar">
    <w:name w:val="A6_normální s odskokem Char"/>
    <w:basedOn w:val="A6normlnChar"/>
    <w:link w:val="A6normlnsodskokem"/>
    <w:rsid w:val="00E6371C"/>
  </w:style>
  <w:style w:type="paragraph" w:customStyle="1" w:styleId="hpoNormal">
    <w:name w:val="hpo_Normal"/>
    <w:rsid w:val="006447F3"/>
    <w:pPr>
      <w:spacing w:line="360" w:lineRule="auto"/>
      <w:ind w:firstLine="709"/>
      <w:jc w:val="both"/>
    </w:pPr>
    <w:rPr>
      <w:rFonts w:ascii="Arial Narrow" w:hAnsi="Arial Narrow"/>
      <w:sz w:val="24"/>
      <w:szCs w:val="24"/>
    </w:rPr>
  </w:style>
  <w:style w:type="paragraph" w:styleId="Prosttext">
    <w:name w:val="Plain Text"/>
    <w:basedOn w:val="Normln"/>
    <w:rsid w:val="006447F3"/>
    <w:rPr>
      <w:rFonts w:ascii="Courier New" w:hAnsi="Courier New" w:cs="Courier New"/>
    </w:rPr>
  </w:style>
  <w:style w:type="paragraph" w:customStyle="1" w:styleId="Odsaz1">
    <w:name w:val="Odsaz1"/>
    <w:basedOn w:val="Normln"/>
    <w:rsid w:val="006447F3"/>
    <w:pPr>
      <w:spacing w:after="120"/>
      <w:ind w:left="340"/>
      <w:jc w:val="both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858">
          <w:blockQuote w:val="1"/>
          <w:marLeft w:val="94"/>
          <w:marRight w:val="0"/>
          <w:marTop w:val="100"/>
          <w:marBottom w:val="100"/>
          <w:divBdr>
            <w:top w:val="none" w:sz="0" w:space="0" w:color="auto"/>
            <w:left w:val="single" w:sz="12" w:space="5" w:color="000000"/>
            <w:bottom w:val="none" w:sz="0" w:space="0" w:color="auto"/>
            <w:right w:val="none" w:sz="0" w:space="0" w:color="auto"/>
          </w:divBdr>
        </w:div>
      </w:divsChild>
    </w:div>
    <w:div w:id="1263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852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9715">
                  <w:marLeft w:val="561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kgrou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la@kvkgrou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STUDIE STAVBY</vt:lpstr>
    </vt:vector>
  </TitlesOfParts>
  <Company>KVK GROUP</Company>
  <LinksUpToDate>false</LinksUpToDate>
  <CharactersWithSpaces>7745</CharactersWithSpaces>
  <SharedDoc>false</SharedDoc>
  <HLinks>
    <vt:vector size="54" baseType="variant">
      <vt:variant>
        <vt:i4>5570659</vt:i4>
      </vt:variant>
      <vt:variant>
        <vt:i4>48</vt:i4>
      </vt:variant>
      <vt:variant>
        <vt:i4>0</vt:i4>
      </vt:variant>
      <vt:variant>
        <vt:i4>5</vt:i4>
      </vt:variant>
      <vt:variant>
        <vt:lpwstr>mailto:vala@kvkgroup.cz</vt:lpwstr>
      </vt:variant>
      <vt:variant>
        <vt:lpwstr/>
      </vt:variant>
      <vt:variant>
        <vt:i4>7864381</vt:i4>
      </vt:variant>
      <vt:variant>
        <vt:i4>45</vt:i4>
      </vt:variant>
      <vt:variant>
        <vt:i4>0</vt:i4>
      </vt:variant>
      <vt:variant>
        <vt:i4>5</vt:i4>
      </vt:variant>
      <vt:variant>
        <vt:lpwstr>http://www.kvkgroup.cz/</vt:lpwstr>
      </vt:variant>
      <vt:variant>
        <vt:lpwstr/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_Toc354990212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_Toc354990211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_Toc354990210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_Toc354990209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_Toc354990208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_Toc354990207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_Toc354990206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STUDIE STAVBY</dc:title>
  <dc:creator>Vala</dc:creator>
  <cp:lastModifiedBy>Marek Vokoun</cp:lastModifiedBy>
  <cp:revision>4</cp:revision>
  <cp:lastPrinted>2014-01-20T20:12:00Z</cp:lastPrinted>
  <dcterms:created xsi:type="dcterms:W3CDTF">2014-01-20T20:05:00Z</dcterms:created>
  <dcterms:modified xsi:type="dcterms:W3CDTF">2014-01-20T20:12:00Z</dcterms:modified>
</cp:coreProperties>
</file>