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EB" w:rsidRDefault="00C25BEB" w:rsidP="004B38D7">
      <w:pPr>
        <w:jc w:val="center"/>
        <w:rPr>
          <w:b/>
          <w:sz w:val="40"/>
          <w:szCs w:val="40"/>
        </w:rPr>
      </w:pPr>
    </w:p>
    <w:p w:rsidR="00C25BEB" w:rsidRDefault="00C25BEB" w:rsidP="004B38D7">
      <w:pPr>
        <w:jc w:val="center"/>
        <w:rPr>
          <w:b/>
          <w:sz w:val="40"/>
          <w:szCs w:val="40"/>
        </w:rPr>
      </w:pPr>
    </w:p>
    <w:p w:rsidR="00C25BEB" w:rsidRDefault="00C25BEB" w:rsidP="004B38D7">
      <w:pPr>
        <w:jc w:val="center"/>
        <w:rPr>
          <w:b/>
          <w:sz w:val="40"/>
          <w:szCs w:val="40"/>
        </w:rPr>
      </w:pPr>
    </w:p>
    <w:p w:rsidR="00C25BEB" w:rsidRDefault="00C25BEB" w:rsidP="004B38D7">
      <w:pPr>
        <w:jc w:val="center"/>
        <w:rPr>
          <w:b/>
          <w:sz w:val="40"/>
          <w:szCs w:val="40"/>
        </w:rPr>
      </w:pPr>
    </w:p>
    <w:p w:rsidR="00C25BEB" w:rsidRDefault="00C25BEB" w:rsidP="004B38D7">
      <w:pPr>
        <w:jc w:val="center"/>
        <w:rPr>
          <w:b/>
          <w:sz w:val="40"/>
          <w:szCs w:val="40"/>
        </w:rPr>
      </w:pPr>
    </w:p>
    <w:p w:rsidR="004B38D7" w:rsidRPr="009B7A42" w:rsidRDefault="004B38D7" w:rsidP="004B38D7">
      <w:pPr>
        <w:jc w:val="center"/>
        <w:rPr>
          <w:b/>
          <w:sz w:val="40"/>
          <w:szCs w:val="40"/>
        </w:rPr>
      </w:pPr>
      <w:proofErr w:type="gramStart"/>
      <w:r w:rsidRPr="009B7A42">
        <w:rPr>
          <w:b/>
          <w:sz w:val="40"/>
          <w:szCs w:val="40"/>
        </w:rPr>
        <w:t>Z a d á v a c í   d o k u m e n t a c e</w:t>
      </w:r>
      <w:proofErr w:type="gramEnd"/>
    </w:p>
    <w:p w:rsidR="004B38D7" w:rsidRPr="009B7A42" w:rsidRDefault="004B38D7" w:rsidP="004B38D7">
      <w:pPr>
        <w:jc w:val="center"/>
        <w:rPr>
          <w:b/>
          <w:sz w:val="28"/>
          <w:szCs w:val="28"/>
        </w:rPr>
      </w:pPr>
      <w:r w:rsidRPr="009B7A42">
        <w:rPr>
          <w:b/>
          <w:sz w:val="28"/>
          <w:szCs w:val="28"/>
        </w:rPr>
        <w:t>zpracovaná ve smyslu</w:t>
      </w:r>
    </w:p>
    <w:p w:rsidR="004B38D7" w:rsidRDefault="004B38D7" w:rsidP="004B38D7">
      <w:pPr>
        <w:jc w:val="center"/>
        <w:rPr>
          <w:b/>
          <w:sz w:val="28"/>
          <w:szCs w:val="28"/>
        </w:rPr>
      </w:pPr>
      <w:r w:rsidRPr="009B7A42">
        <w:rPr>
          <w:b/>
          <w:sz w:val="28"/>
          <w:szCs w:val="28"/>
        </w:rPr>
        <w:t>§ 44 zákona č. 137/2006 Sb., o veřejných zakázkách, v platném znění (dále jen „zákon“)</w:t>
      </w:r>
    </w:p>
    <w:p w:rsidR="008A3094" w:rsidRDefault="008A3094" w:rsidP="004B38D7">
      <w:pPr>
        <w:jc w:val="center"/>
        <w:rPr>
          <w:b/>
          <w:sz w:val="28"/>
          <w:szCs w:val="28"/>
        </w:rPr>
      </w:pPr>
    </w:p>
    <w:p w:rsidR="00A1542E" w:rsidRPr="00485DC1" w:rsidRDefault="00A1542E" w:rsidP="00A1542E">
      <w:pPr>
        <w:jc w:val="center"/>
        <w:rPr>
          <w:b/>
          <w:sz w:val="28"/>
          <w:szCs w:val="28"/>
        </w:rPr>
      </w:pPr>
      <w:r w:rsidRPr="00485DC1">
        <w:rPr>
          <w:b/>
          <w:sz w:val="28"/>
          <w:szCs w:val="28"/>
        </w:rPr>
        <w:t>CPV 31000000-6</w:t>
      </w:r>
    </w:p>
    <w:p w:rsidR="00A1542E" w:rsidRPr="00485DC1" w:rsidRDefault="00A1542E" w:rsidP="00A1542E">
      <w:pPr>
        <w:jc w:val="center"/>
        <w:rPr>
          <w:b/>
          <w:sz w:val="28"/>
          <w:szCs w:val="28"/>
        </w:rPr>
      </w:pPr>
      <w:r w:rsidRPr="00485DC1">
        <w:rPr>
          <w:b/>
          <w:sz w:val="28"/>
          <w:szCs w:val="28"/>
        </w:rPr>
        <w:t>CPV 37482000-0</w:t>
      </w:r>
    </w:p>
    <w:p w:rsidR="00A1542E" w:rsidRDefault="00A1542E" w:rsidP="00A1542E">
      <w:pPr>
        <w:jc w:val="center"/>
        <w:rPr>
          <w:b/>
          <w:sz w:val="28"/>
          <w:szCs w:val="28"/>
        </w:rPr>
      </w:pPr>
      <w:r w:rsidRPr="00485DC1">
        <w:rPr>
          <w:b/>
          <w:sz w:val="28"/>
          <w:szCs w:val="28"/>
        </w:rPr>
        <w:t>CPV 31527260</w:t>
      </w:r>
      <w:r>
        <w:rPr>
          <w:b/>
          <w:sz w:val="28"/>
          <w:szCs w:val="28"/>
        </w:rPr>
        <w:t>-6</w:t>
      </w:r>
    </w:p>
    <w:p w:rsidR="00A1542E" w:rsidRDefault="00A1542E" w:rsidP="00A1542E">
      <w:pPr>
        <w:jc w:val="center"/>
        <w:rPr>
          <w:b/>
          <w:sz w:val="28"/>
          <w:szCs w:val="28"/>
        </w:rPr>
      </w:pPr>
      <w:r>
        <w:rPr>
          <w:b/>
          <w:sz w:val="28"/>
          <w:szCs w:val="28"/>
        </w:rPr>
        <w:t>CPV 32300000-6</w:t>
      </w:r>
    </w:p>
    <w:p w:rsidR="00A1542E" w:rsidRPr="009B7A42" w:rsidRDefault="00A1542E" w:rsidP="00A1542E">
      <w:pPr>
        <w:jc w:val="center"/>
        <w:rPr>
          <w:b/>
          <w:sz w:val="28"/>
          <w:szCs w:val="28"/>
        </w:rPr>
      </w:pPr>
      <w:r>
        <w:rPr>
          <w:b/>
          <w:sz w:val="28"/>
          <w:szCs w:val="28"/>
        </w:rPr>
        <w:t>CPV 32234000-2</w:t>
      </w:r>
    </w:p>
    <w:p w:rsidR="00A1542E" w:rsidRDefault="00A1542E" w:rsidP="004575F8">
      <w:pPr>
        <w:jc w:val="center"/>
        <w:rPr>
          <w:b/>
          <w:sz w:val="40"/>
          <w:szCs w:val="40"/>
        </w:rPr>
      </w:pPr>
    </w:p>
    <w:p w:rsidR="004575F8" w:rsidRPr="004575F8" w:rsidRDefault="00A1542E" w:rsidP="004575F8">
      <w:pPr>
        <w:jc w:val="center"/>
        <w:rPr>
          <w:b/>
          <w:sz w:val="40"/>
          <w:szCs w:val="40"/>
        </w:rPr>
      </w:pPr>
      <w:r>
        <w:rPr>
          <w:b/>
          <w:sz w:val="40"/>
          <w:szCs w:val="40"/>
        </w:rPr>
        <w:t xml:space="preserve"> </w:t>
      </w:r>
      <w:r w:rsidR="004575F8">
        <w:rPr>
          <w:b/>
          <w:sz w:val="40"/>
          <w:szCs w:val="40"/>
        </w:rPr>
        <w:t>„</w:t>
      </w:r>
      <w:r w:rsidR="004575F8" w:rsidRPr="004575F8">
        <w:rPr>
          <w:b/>
          <w:sz w:val="40"/>
          <w:szCs w:val="40"/>
        </w:rPr>
        <w:t>Rekonstrukce osvětlovací soustavy hlavní plochy v objektu ČEZ ARÉNA</w:t>
      </w:r>
      <w:r w:rsidR="004575F8">
        <w:rPr>
          <w:b/>
          <w:sz w:val="40"/>
          <w:szCs w:val="40"/>
        </w:rPr>
        <w:t>“</w:t>
      </w:r>
    </w:p>
    <w:p w:rsidR="000571BC" w:rsidRPr="009B7A42" w:rsidRDefault="000571BC" w:rsidP="00C25BEB">
      <w:pPr>
        <w:spacing w:before="120" w:after="120"/>
        <w:jc w:val="center"/>
        <w:rPr>
          <w:b/>
          <w:sz w:val="40"/>
          <w:szCs w:val="40"/>
        </w:rPr>
      </w:pPr>
    </w:p>
    <w:p w:rsidR="000571BC" w:rsidRPr="009B7A42" w:rsidRDefault="000571BC" w:rsidP="000571BC">
      <w:pPr>
        <w:pStyle w:val="Nadpis1"/>
        <w:rPr>
          <w:rFonts w:ascii="Times New Roman" w:hAnsi="Times New Roman" w:cs="Times New Roman"/>
          <w:color w:val="auto"/>
        </w:rPr>
      </w:pPr>
      <w:r>
        <w:rPr>
          <w:rFonts w:ascii="Times New Roman" w:hAnsi="Times New Roman" w:cs="Times New Roman"/>
          <w:color w:val="auto"/>
        </w:rPr>
        <w:t>otevřené řízení - § 27</w:t>
      </w:r>
      <w:r w:rsidRPr="009B7A42">
        <w:rPr>
          <w:rFonts w:ascii="Times New Roman" w:hAnsi="Times New Roman" w:cs="Times New Roman"/>
          <w:color w:val="auto"/>
        </w:rPr>
        <w:t xml:space="preserve"> zákona</w:t>
      </w:r>
    </w:p>
    <w:p w:rsidR="004B38D7" w:rsidRDefault="00FB0D03" w:rsidP="004B38D7">
      <w:pPr>
        <w:pStyle w:val="Nzev"/>
        <w:spacing w:before="120" w:after="0"/>
        <w:rPr>
          <w:rFonts w:ascii="Times New Roman" w:hAnsi="Times New Roman" w:cs="Times New Roman"/>
        </w:rPr>
      </w:pPr>
      <w:r w:rsidRPr="00E92469">
        <w:rPr>
          <w:rFonts w:ascii="Times New Roman" w:hAnsi="Times New Roman" w:cs="Times New Roman"/>
        </w:rPr>
        <w:t>nad</w:t>
      </w:r>
      <w:r w:rsidR="004B38D7" w:rsidRPr="00E92469">
        <w:rPr>
          <w:rFonts w:ascii="Times New Roman" w:hAnsi="Times New Roman" w:cs="Times New Roman"/>
        </w:rPr>
        <w:t>limitní veřejná zakázka na dodávky</w:t>
      </w:r>
      <w:r w:rsidR="000571BC">
        <w:rPr>
          <w:rFonts w:ascii="Times New Roman" w:hAnsi="Times New Roman" w:cs="Times New Roman"/>
        </w:rPr>
        <w:t xml:space="preserve">, </w:t>
      </w:r>
      <w:r w:rsidR="000D26BE">
        <w:rPr>
          <w:rFonts w:ascii="Times New Roman" w:hAnsi="Times New Roman" w:cs="Times New Roman"/>
        </w:rPr>
        <w:t>služby</w:t>
      </w:r>
      <w:r w:rsidR="000571BC">
        <w:rPr>
          <w:rFonts w:ascii="Times New Roman" w:hAnsi="Times New Roman" w:cs="Times New Roman"/>
        </w:rPr>
        <w:t xml:space="preserve"> a s nimi související stavební činnosti – elektroinstalační práce</w:t>
      </w:r>
    </w:p>
    <w:p w:rsidR="00501ACB" w:rsidRDefault="00501ACB" w:rsidP="004B38D7">
      <w:pPr>
        <w:pStyle w:val="Nzev"/>
        <w:spacing w:before="120" w:after="0"/>
        <w:rPr>
          <w:rStyle w:val="cpvselected1"/>
          <w:rFonts w:ascii="Tahoma" w:hAnsi="Tahoma" w:cs="Tahoma"/>
          <w:sz w:val="19"/>
          <w:szCs w:val="19"/>
        </w:rPr>
      </w:pPr>
    </w:p>
    <w:p w:rsidR="004B38D7" w:rsidRDefault="004B38D7" w:rsidP="004B38D7"/>
    <w:p w:rsidR="00271D10" w:rsidRDefault="00271D10" w:rsidP="004B38D7"/>
    <w:p w:rsidR="00271D10" w:rsidRDefault="00271D10" w:rsidP="004B38D7"/>
    <w:p w:rsidR="00271D10" w:rsidRDefault="00271D10" w:rsidP="004B38D7"/>
    <w:p w:rsidR="00271D10" w:rsidRDefault="00271D10" w:rsidP="004B38D7"/>
    <w:p w:rsidR="008A3094" w:rsidRDefault="008A3094" w:rsidP="004B38D7"/>
    <w:p w:rsidR="008A3094" w:rsidRDefault="008A3094" w:rsidP="004B38D7"/>
    <w:p w:rsidR="008A3094" w:rsidRDefault="008A3094" w:rsidP="004B38D7"/>
    <w:p w:rsidR="008A3094" w:rsidRDefault="008A3094" w:rsidP="004B38D7"/>
    <w:p w:rsidR="008A3094" w:rsidRDefault="008A3094" w:rsidP="004B38D7"/>
    <w:p w:rsidR="00271D10" w:rsidRDefault="00271D10" w:rsidP="004B38D7"/>
    <w:p w:rsidR="00271D10" w:rsidRPr="009B7A42" w:rsidRDefault="00271D10" w:rsidP="004B38D7"/>
    <w:p w:rsidR="004B38D7" w:rsidRPr="009B7A42" w:rsidRDefault="00D74134" w:rsidP="004B38D7">
      <w:pPr>
        <w:rPr>
          <w:sz w:val="24"/>
          <w:szCs w:val="24"/>
        </w:rPr>
      </w:pPr>
      <w:r>
        <w:rPr>
          <w:sz w:val="24"/>
          <w:szCs w:val="24"/>
        </w:rPr>
        <w:t xml:space="preserve">V Ostravě dne 24. </w:t>
      </w:r>
      <w:proofErr w:type="gramStart"/>
      <w:r>
        <w:rPr>
          <w:sz w:val="24"/>
          <w:szCs w:val="24"/>
        </w:rPr>
        <w:t xml:space="preserve">února </w:t>
      </w:r>
      <w:r w:rsidR="00C25BEB">
        <w:rPr>
          <w:sz w:val="24"/>
          <w:szCs w:val="24"/>
        </w:rPr>
        <w:t xml:space="preserve"> 2014</w:t>
      </w:r>
      <w:proofErr w:type="gramEnd"/>
    </w:p>
    <w:p w:rsidR="004B38D7" w:rsidRDefault="000820EC" w:rsidP="00C25BEB">
      <w:pPr>
        <w:rPr>
          <w:sz w:val="24"/>
          <w:szCs w:val="24"/>
        </w:rPr>
      </w:pPr>
      <w:r>
        <w:rPr>
          <w:sz w:val="24"/>
          <w:szCs w:val="24"/>
        </w:rPr>
        <w:t>Mgr. Kamil Vrubl</w:t>
      </w:r>
    </w:p>
    <w:p w:rsidR="00D74134" w:rsidRDefault="00D74134" w:rsidP="00C25BEB">
      <w:pPr>
        <w:rPr>
          <w:sz w:val="24"/>
          <w:szCs w:val="24"/>
        </w:rPr>
      </w:pPr>
    </w:p>
    <w:p w:rsidR="001D718B" w:rsidRDefault="001D718B" w:rsidP="00C25BEB">
      <w:pPr>
        <w:rPr>
          <w:sz w:val="24"/>
          <w:szCs w:val="24"/>
        </w:rPr>
      </w:pPr>
    </w:p>
    <w:p w:rsidR="001D718B" w:rsidRPr="00C25BEB" w:rsidRDefault="001D718B" w:rsidP="00C25BEB">
      <w:pPr>
        <w:rPr>
          <w:sz w:val="24"/>
          <w:szCs w:val="24"/>
        </w:rPr>
      </w:pPr>
    </w:p>
    <w:p w:rsidR="006F467B" w:rsidRPr="006F467B" w:rsidRDefault="006F467B" w:rsidP="006F467B">
      <w:pPr>
        <w:jc w:val="both"/>
        <w:rPr>
          <w:b/>
          <w:sz w:val="32"/>
          <w:szCs w:val="32"/>
        </w:rPr>
      </w:pPr>
      <w:r w:rsidRPr="006F467B">
        <w:rPr>
          <w:b/>
          <w:sz w:val="32"/>
          <w:szCs w:val="32"/>
        </w:rPr>
        <w:t>1. Informace o zadavateli</w:t>
      </w:r>
    </w:p>
    <w:p w:rsidR="006F467B" w:rsidRPr="006F467B" w:rsidRDefault="006F467B" w:rsidP="006F467B">
      <w:pPr>
        <w:jc w:val="both"/>
        <w:rPr>
          <w:b/>
          <w:sz w:val="24"/>
          <w:szCs w:val="24"/>
        </w:rPr>
      </w:pPr>
    </w:p>
    <w:tbl>
      <w:tblPr>
        <w:tblW w:w="0" w:type="auto"/>
        <w:tblLook w:val="01E0" w:firstRow="1" w:lastRow="1" w:firstColumn="1" w:lastColumn="1" w:noHBand="0" w:noVBand="0"/>
      </w:tblPr>
      <w:tblGrid>
        <w:gridCol w:w="3708"/>
        <w:gridCol w:w="5504"/>
      </w:tblGrid>
      <w:tr w:rsidR="006F467B" w:rsidRPr="006F467B" w:rsidTr="00655E50">
        <w:tc>
          <w:tcPr>
            <w:tcW w:w="3708" w:type="dxa"/>
          </w:tcPr>
          <w:p w:rsidR="006F467B" w:rsidRPr="006F467B" w:rsidRDefault="006F467B" w:rsidP="00655E50">
            <w:pPr>
              <w:jc w:val="both"/>
              <w:rPr>
                <w:b/>
                <w:sz w:val="24"/>
                <w:szCs w:val="24"/>
              </w:rPr>
            </w:pPr>
            <w:r w:rsidRPr="006F467B">
              <w:rPr>
                <w:b/>
                <w:sz w:val="24"/>
                <w:szCs w:val="24"/>
              </w:rPr>
              <w:t>1.1. Údaje o zadavateli</w:t>
            </w:r>
          </w:p>
        </w:tc>
        <w:tc>
          <w:tcPr>
            <w:tcW w:w="5504" w:type="dxa"/>
          </w:tcPr>
          <w:p w:rsidR="006F467B" w:rsidRPr="006F467B" w:rsidRDefault="006F467B" w:rsidP="00655E50">
            <w:pPr>
              <w:jc w:val="both"/>
              <w:rPr>
                <w:b/>
                <w:sz w:val="24"/>
                <w:szCs w:val="24"/>
              </w:rPr>
            </w:pPr>
          </w:p>
        </w:tc>
      </w:tr>
      <w:tr w:rsidR="006F467B" w:rsidRPr="006F467B" w:rsidTr="00655E50">
        <w:tc>
          <w:tcPr>
            <w:tcW w:w="3708" w:type="dxa"/>
          </w:tcPr>
          <w:p w:rsidR="006F467B" w:rsidRPr="006F467B" w:rsidRDefault="006F467B" w:rsidP="00655E50">
            <w:pPr>
              <w:jc w:val="both"/>
              <w:rPr>
                <w:sz w:val="24"/>
                <w:szCs w:val="24"/>
              </w:rPr>
            </w:pPr>
            <w:r w:rsidRPr="006F467B">
              <w:rPr>
                <w:sz w:val="24"/>
                <w:szCs w:val="24"/>
              </w:rPr>
              <w:t>zadavatel ve smyslu zákona</w:t>
            </w:r>
          </w:p>
          <w:p w:rsidR="006F467B" w:rsidRDefault="006F467B" w:rsidP="00655E50">
            <w:pPr>
              <w:jc w:val="both"/>
              <w:rPr>
                <w:sz w:val="24"/>
                <w:szCs w:val="24"/>
              </w:rPr>
            </w:pPr>
          </w:p>
          <w:p w:rsidR="006F467B" w:rsidRPr="006F467B" w:rsidRDefault="006F467B" w:rsidP="00655E50">
            <w:pPr>
              <w:jc w:val="both"/>
              <w:rPr>
                <w:sz w:val="24"/>
                <w:szCs w:val="24"/>
              </w:rPr>
            </w:pPr>
            <w:r w:rsidRPr="006F467B">
              <w:rPr>
                <w:sz w:val="24"/>
                <w:szCs w:val="24"/>
              </w:rPr>
              <w:t>právní forma</w:t>
            </w:r>
          </w:p>
          <w:p w:rsidR="006F467B" w:rsidRPr="006F467B" w:rsidRDefault="006F467B" w:rsidP="00655E50">
            <w:pPr>
              <w:jc w:val="both"/>
              <w:rPr>
                <w:sz w:val="24"/>
                <w:szCs w:val="24"/>
              </w:rPr>
            </w:pPr>
            <w:r w:rsidRPr="006F467B">
              <w:rPr>
                <w:sz w:val="24"/>
                <w:szCs w:val="24"/>
              </w:rPr>
              <w:t>název zadavatele</w:t>
            </w:r>
          </w:p>
          <w:p w:rsidR="006F467B" w:rsidRPr="006F467B" w:rsidRDefault="006F467B" w:rsidP="00655E50">
            <w:pPr>
              <w:jc w:val="both"/>
              <w:rPr>
                <w:sz w:val="24"/>
                <w:szCs w:val="24"/>
              </w:rPr>
            </w:pPr>
            <w:r w:rsidRPr="006F467B">
              <w:rPr>
                <w:sz w:val="24"/>
                <w:szCs w:val="24"/>
              </w:rPr>
              <w:t>sídlo zadavatele</w:t>
            </w:r>
          </w:p>
          <w:p w:rsidR="006F467B" w:rsidRPr="006F467B" w:rsidRDefault="006F467B" w:rsidP="00655E50">
            <w:pPr>
              <w:jc w:val="both"/>
              <w:rPr>
                <w:sz w:val="24"/>
                <w:szCs w:val="24"/>
              </w:rPr>
            </w:pPr>
            <w:r w:rsidRPr="006F467B">
              <w:rPr>
                <w:sz w:val="24"/>
                <w:szCs w:val="24"/>
              </w:rPr>
              <w:t>IČ</w:t>
            </w:r>
          </w:p>
          <w:p w:rsidR="006F467B" w:rsidRPr="006F467B" w:rsidRDefault="006F467B" w:rsidP="00655E50">
            <w:pPr>
              <w:jc w:val="both"/>
              <w:rPr>
                <w:sz w:val="24"/>
                <w:szCs w:val="24"/>
              </w:rPr>
            </w:pPr>
            <w:r w:rsidRPr="006F467B">
              <w:rPr>
                <w:sz w:val="24"/>
                <w:szCs w:val="24"/>
              </w:rPr>
              <w:t>DIČ</w:t>
            </w:r>
          </w:p>
          <w:p w:rsidR="00D74134" w:rsidRDefault="00D74134" w:rsidP="00655E50">
            <w:pPr>
              <w:jc w:val="both"/>
              <w:rPr>
                <w:sz w:val="24"/>
                <w:szCs w:val="24"/>
              </w:rPr>
            </w:pPr>
            <w:r>
              <w:rPr>
                <w:sz w:val="24"/>
                <w:szCs w:val="24"/>
              </w:rPr>
              <w:t>profil zadavatele</w:t>
            </w:r>
          </w:p>
          <w:p w:rsidR="006F467B" w:rsidRPr="006F467B" w:rsidRDefault="006F467B" w:rsidP="00655E50">
            <w:pPr>
              <w:jc w:val="both"/>
              <w:rPr>
                <w:sz w:val="24"/>
                <w:szCs w:val="24"/>
              </w:rPr>
            </w:pPr>
            <w:r w:rsidRPr="006F467B">
              <w:rPr>
                <w:sz w:val="24"/>
                <w:szCs w:val="24"/>
              </w:rPr>
              <w:t>osoba oprávněná jednat</w:t>
            </w:r>
          </w:p>
          <w:p w:rsidR="006F467B" w:rsidRPr="006F467B" w:rsidRDefault="006F467B" w:rsidP="00655E50">
            <w:pPr>
              <w:jc w:val="both"/>
              <w:rPr>
                <w:sz w:val="24"/>
                <w:szCs w:val="24"/>
              </w:rPr>
            </w:pPr>
          </w:p>
          <w:p w:rsidR="006F467B" w:rsidRPr="006F467B" w:rsidRDefault="006F467B" w:rsidP="00655E50">
            <w:pPr>
              <w:jc w:val="both"/>
              <w:rPr>
                <w:sz w:val="24"/>
                <w:szCs w:val="24"/>
              </w:rPr>
            </w:pPr>
            <w:r w:rsidRPr="006F467B">
              <w:rPr>
                <w:sz w:val="24"/>
                <w:szCs w:val="24"/>
              </w:rPr>
              <w:t>kontaktní osoba</w:t>
            </w:r>
          </w:p>
          <w:p w:rsidR="006F467B" w:rsidRPr="006F467B" w:rsidRDefault="006F467B" w:rsidP="00655E50">
            <w:pPr>
              <w:jc w:val="both"/>
              <w:rPr>
                <w:sz w:val="24"/>
                <w:szCs w:val="24"/>
              </w:rPr>
            </w:pPr>
            <w:r w:rsidRPr="006F467B">
              <w:rPr>
                <w:sz w:val="24"/>
                <w:szCs w:val="24"/>
              </w:rPr>
              <w:t>e-mail</w:t>
            </w:r>
          </w:p>
          <w:p w:rsidR="006F467B" w:rsidRPr="006F467B" w:rsidRDefault="006F467B" w:rsidP="00655E50">
            <w:pPr>
              <w:jc w:val="both"/>
              <w:rPr>
                <w:sz w:val="24"/>
                <w:szCs w:val="24"/>
              </w:rPr>
            </w:pPr>
          </w:p>
          <w:p w:rsidR="006F467B" w:rsidRDefault="006F467B" w:rsidP="00655E50">
            <w:pPr>
              <w:jc w:val="both"/>
              <w:rPr>
                <w:sz w:val="24"/>
                <w:szCs w:val="24"/>
              </w:rPr>
            </w:pPr>
          </w:p>
          <w:p w:rsidR="006F467B" w:rsidRPr="006F467B" w:rsidRDefault="006F467B" w:rsidP="00655E50">
            <w:pPr>
              <w:jc w:val="both"/>
              <w:rPr>
                <w:sz w:val="24"/>
                <w:szCs w:val="24"/>
              </w:rPr>
            </w:pPr>
            <w:r w:rsidRPr="006F467B">
              <w:rPr>
                <w:sz w:val="24"/>
                <w:szCs w:val="24"/>
              </w:rPr>
              <w:t>telefon</w:t>
            </w:r>
          </w:p>
          <w:p w:rsidR="006F467B" w:rsidRPr="006F467B" w:rsidRDefault="006F467B" w:rsidP="00655E50">
            <w:pPr>
              <w:jc w:val="both"/>
              <w:rPr>
                <w:sz w:val="24"/>
                <w:szCs w:val="24"/>
              </w:rPr>
            </w:pPr>
          </w:p>
        </w:tc>
        <w:tc>
          <w:tcPr>
            <w:tcW w:w="5504" w:type="dxa"/>
          </w:tcPr>
          <w:p w:rsidR="006F467B" w:rsidRPr="006F467B" w:rsidRDefault="006F467B" w:rsidP="00655E50">
            <w:pPr>
              <w:jc w:val="both"/>
              <w:rPr>
                <w:sz w:val="24"/>
                <w:szCs w:val="24"/>
              </w:rPr>
            </w:pPr>
            <w:r w:rsidRPr="006F467B">
              <w:rPr>
                <w:sz w:val="24"/>
                <w:szCs w:val="24"/>
              </w:rPr>
              <w:t>VÍTKOVICE ARÉNA, a.s. - § 2 odst. 2 písm. d) zákona</w:t>
            </w:r>
          </w:p>
          <w:p w:rsidR="006F467B" w:rsidRPr="006F467B" w:rsidRDefault="006F467B" w:rsidP="00655E50">
            <w:pPr>
              <w:jc w:val="both"/>
              <w:rPr>
                <w:sz w:val="24"/>
                <w:szCs w:val="24"/>
              </w:rPr>
            </w:pPr>
            <w:r w:rsidRPr="006F467B">
              <w:rPr>
                <w:sz w:val="24"/>
                <w:szCs w:val="24"/>
              </w:rPr>
              <w:t>akciová společnost</w:t>
            </w:r>
          </w:p>
          <w:p w:rsidR="006F467B" w:rsidRPr="006F467B" w:rsidRDefault="006F467B" w:rsidP="00655E50">
            <w:pPr>
              <w:jc w:val="both"/>
              <w:rPr>
                <w:sz w:val="24"/>
                <w:szCs w:val="24"/>
              </w:rPr>
            </w:pPr>
            <w:r w:rsidRPr="006F467B">
              <w:rPr>
                <w:sz w:val="24"/>
                <w:szCs w:val="24"/>
              </w:rPr>
              <w:t>VÍTKOVICE ARÉNA, a.s.</w:t>
            </w:r>
          </w:p>
          <w:p w:rsidR="006F467B" w:rsidRPr="006F467B" w:rsidRDefault="006F467B" w:rsidP="00655E50">
            <w:pPr>
              <w:jc w:val="both"/>
              <w:rPr>
                <w:sz w:val="24"/>
                <w:szCs w:val="24"/>
              </w:rPr>
            </w:pPr>
            <w:r w:rsidRPr="006F467B">
              <w:rPr>
                <w:sz w:val="24"/>
                <w:szCs w:val="24"/>
              </w:rPr>
              <w:t>Ostrava-Zábřeh, Ruská 3077/135, PSČ 700 30</w:t>
            </w:r>
          </w:p>
          <w:p w:rsidR="006F467B" w:rsidRPr="006F467B" w:rsidRDefault="006F467B" w:rsidP="00655E50">
            <w:pPr>
              <w:jc w:val="both"/>
              <w:rPr>
                <w:sz w:val="24"/>
                <w:szCs w:val="24"/>
              </w:rPr>
            </w:pPr>
            <w:r w:rsidRPr="006F467B">
              <w:rPr>
                <w:sz w:val="24"/>
                <w:szCs w:val="24"/>
              </w:rPr>
              <w:t>25911368</w:t>
            </w:r>
          </w:p>
          <w:p w:rsidR="006F467B" w:rsidRDefault="006F467B" w:rsidP="00655E50">
            <w:pPr>
              <w:jc w:val="both"/>
              <w:rPr>
                <w:sz w:val="24"/>
                <w:szCs w:val="24"/>
              </w:rPr>
            </w:pPr>
            <w:r w:rsidRPr="006F467B">
              <w:rPr>
                <w:sz w:val="24"/>
                <w:szCs w:val="24"/>
              </w:rPr>
              <w:t>CZ25911368</w:t>
            </w:r>
          </w:p>
          <w:p w:rsidR="00D74134" w:rsidRPr="006F467B" w:rsidRDefault="00A1542E" w:rsidP="00D74134">
            <w:pPr>
              <w:rPr>
                <w:sz w:val="24"/>
                <w:szCs w:val="24"/>
              </w:rPr>
            </w:pPr>
            <w:hyperlink r:id="rId9" w:history="1">
              <w:r w:rsidR="00D74134" w:rsidRPr="00DD1196">
                <w:rPr>
                  <w:rStyle w:val="Hypertextovodkaz"/>
                  <w:color w:val="auto"/>
                  <w:sz w:val="24"/>
                  <w:szCs w:val="24"/>
                </w:rPr>
                <w:t>https:/vz-arena-vitkovice.ovanet.cz</w:t>
              </w:r>
            </w:hyperlink>
            <w:r w:rsidR="00D74134">
              <w:rPr>
                <w:sz w:val="24"/>
                <w:szCs w:val="24"/>
              </w:rPr>
              <w:t>.</w:t>
            </w:r>
          </w:p>
          <w:p w:rsidR="006F467B" w:rsidRPr="006F467B" w:rsidRDefault="006F467B" w:rsidP="00655E50">
            <w:pPr>
              <w:jc w:val="both"/>
              <w:rPr>
                <w:sz w:val="24"/>
                <w:szCs w:val="24"/>
              </w:rPr>
            </w:pPr>
            <w:r w:rsidRPr="006F467B">
              <w:rPr>
                <w:sz w:val="24"/>
                <w:szCs w:val="24"/>
              </w:rPr>
              <w:t>předseda představenstva Mgr. Kamil Vrubl</w:t>
            </w:r>
          </w:p>
          <w:p w:rsidR="006F467B" w:rsidRPr="006F467B" w:rsidRDefault="006F467B" w:rsidP="00655E50">
            <w:pPr>
              <w:jc w:val="both"/>
              <w:rPr>
                <w:sz w:val="24"/>
                <w:szCs w:val="24"/>
              </w:rPr>
            </w:pPr>
            <w:r w:rsidRPr="006F467B">
              <w:rPr>
                <w:sz w:val="24"/>
                <w:szCs w:val="24"/>
              </w:rPr>
              <w:t>místopředseda představenstva Ing. Jaroslav Kovář</w:t>
            </w:r>
          </w:p>
          <w:p w:rsidR="006F467B" w:rsidRPr="006F467B" w:rsidRDefault="006F467B" w:rsidP="00655E50">
            <w:pPr>
              <w:jc w:val="both"/>
              <w:rPr>
                <w:sz w:val="24"/>
                <w:szCs w:val="24"/>
              </w:rPr>
            </w:pPr>
            <w:r w:rsidRPr="006F467B">
              <w:rPr>
                <w:sz w:val="24"/>
                <w:szCs w:val="24"/>
              </w:rPr>
              <w:t>Pavel Čada, Ing. René Klokner</w:t>
            </w:r>
            <w:r w:rsidR="00C25BEB">
              <w:rPr>
                <w:sz w:val="24"/>
                <w:szCs w:val="24"/>
              </w:rPr>
              <w:t>, Ing. Pavel S</w:t>
            </w:r>
            <w:r w:rsidR="00DD1196">
              <w:rPr>
                <w:sz w:val="24"/>
                <w:szCs w:val="24"/>
              </w:rPr>
              <w:t>ikora</w:t>
            </w:r>
          </w:p>
          <w:p w:rsidR="006F467B" w:rsidRPr="006F467B" w:rsidRDefault="006F467B" w:rsidP="00655E50">
            <w:pPr>
              <w:jc w:val="both"/>
              <w:rPr>
                <w:sz w:val="24"/>
                <w:szCs w:val="24"/>
                <w:u w:val="single"/>
              </w:rPr>
            </w:pPr>
            <w:r w:rsidRPr="006F467B">
              <w:rPr>
                <w:sz w:val="24"/>
                <w:szCs w:val="24"/>
                <w:u w:val="single"/>
              </w:rPr>
              <w:t>vrubl@arena-vitkovice.cz</w:t>
            </w:r>
          </w:p>
          <w:p w:rsidR="006F467B" w:rsidRPr="0003153C" w:rsidRDefault="00A1542E" w:rsidP="00655E50">
            <w:pPr>
              <w:jc w:val="both"/>
              <w:rPr>
                <w:sz w:val="24"/>
                <w:szCs w:val="24"/>
              </w:rPr>
            </w:pPr>
            <w:hyperlink r:id="rId10" w:history="1">
              <w:r w:rsidR="006F467B" w:rsidRPr="0003153C">
                <w:rPr>
                  <w:rStyle w:val="Hypertextovodkaz"/>
                  <w:color w:val="auto"/>
                  <w:sz w:val="24"/>
                  <w:szCs w:val="24"/>
                </w:rPr>
                <w:t>cada@arena-vitkovice.cz</w:t>
              </w:r>
            </w:hyperlink>
            <w:r w:rsidR="006F467B" w:rsidRPr="0003153C">
              <w:rPr>
                <w:sz w:val="24"/>
                <w:szCs w:val="24"/>
              </w:rPr>
              <w:t xml:space="preserve">,  </w:t>
            </w:r>
          </w:p>
          <w:p w:rsidR="006F467B" w:rsidRDefault="00A1542E" w:rsidP="00655E50">
            <w:pPr>
              <w:jc w:val="both"/>
              <w:rPr>
                <w:sz w:val="24"/>
                <w:szCs w:val="24"/>
              </w:rPr>
            </w:pPr>
            <w:hyperlink r:id="rId11" w:history="1">
              <w:r w:rsidR="006F467B" w:rsidRPr="0003153C">
                <w:rPr>
                  <w:rStyle w:val="Hypertextovodkaz"/>
                  <w:color w:val="auto"/>
                  <w:sz w:val="24"/>
                  <w:szCs w:val="24"/>
                </w:rPr>
                <w:t>klokner@arena-vitkovice.cz</w:t>
              </w:r>
            </w:hyperlink>
          </w:p>
          <w:p w:rsidR="001E10CB" w:rsidRPr="001E10CB" w:rsidRDefault="00C25BEB" w:rsidP="00655E50">
            <w:pPr>
              <w:jc w:val="both"/>
              <w:rPr>
                <w:sz w:val="24"/>
                <w:szCs w:val="24"/>
                <w:u w:val="single"/>
              </w:rPr>
            </w:pPr>
            <w:r w:rsidRPr="001E10CB">
              <w:rPr>
                <w:sz w:val="24"/>
                <w:szCs w:val="24"/>
                <w:u w:val="single"/>
              </w:rPr>
              <w:t>s</w:t>
            </w:r>
            <w:r w:rsidR="001E10CB" w:rsidRPr="001E10CB">
              <w:rPr>
                <w:sz w:val="24"/>
                <w:szCs w:val="24"/>
                <w:u w:val="single"/>
              </w:rPr>
              <w:t>i</w:t>
            </w:r>
            <w:r w:rsidRPr="001E10CB">
              <w:rPr>
                <w:sz w:val="24"/>
                <w:szCs w:val="24"/>
                <w:u w:val="single"/>
              </w:rPr>
              <w:t>kora</w:t>
            </w:r>
            <w:r w:rsidR="0003153C" w:rsidRPr="001E10CB">
              <w:rPr>
                <w:sz w:val="24"/>
                <w:szCs w:val="24"/>
                <w:u w:val="single"/>
              </w:rPr>
              <w:t>@arena-vitkovice.cz</w:t>
            </w:r>
          </w:p>
          <w:p w:rsidR="0003153C" w:rsidRDefault="0003153C" w:rsidP="00655E50">
            <w:pPr>
              <w:jc w:val="both"/>
              <w:rPr>
                <w:sz w:val="24"/>
                <w:szCs w:val="24"/>
              </w:rPr>
            </w:pPr>
            <w:r>
              <w:rPr>
                <w:sz w:val="24"/>
                <w:szCs w:val="24"/>
              </w:rPr>
              <w:t>+420 596 707 185</w:t>
            </w:r>
          </w:p>
          <w:p w:rsidR="0003153C" w:rsidRDefault="006F467B" w:rsidP="00655E50">
            <w:pPr>
              <w:jc w:val="both"/>
              <w:rPr>
                <w:sz w:val="24"/>
                <w:szCs w:val="24"/>
              </w:rPr>
            </w:pPr>
            <w:r w:rsidRPr="006F467B">
              <w:rPr>
                <w:sz w:val="24"/>
                <w:szCs w:val="24"/>
              </w:rPr>
              <w:t>+420 596 707</w:t>
            </w:r>
            <w:r w:rsidR="0003153C">
              <w:rPr>
                <w:sz w:val="24"/>
                <w:szCs w:val="24"/>
              </w:rPr>
              <w:t> </w:t>
            </w:r>
            <w:r w:rsidRPr="006F467B">
              <w:rPr>
                <w:sz w:val="24"/>
                <w:szCs w:val="24"/>
              </w:rPr>
              <w:t>139</w:t>
            </w:r>
          </w:p>
          <w:p w:rsidR="006F467B" w:rsidRPr="006F467B" w:rsidRDefault="0003153C" w:rsidP="00655E50">
            <w:pPr>
              <w:jc w:val="both"/>
              <w:rPr>
                <w:sz w:val="24"/>
                <w:szCs w:val="24"/>
              </w:rPr>
            </w:pPr>
            <w:r>
              <w:rPr>
                <w:sz w:val="24"/>
                <w:szCs w:val="24"/>
              </w:rPr>
              <w:t>+</w:t>
            </w:r>
            <w:r w:rsidRPr="001E10CB">
              <w:rPr>
                <w:sz w:val="24"/>
                <w:szCs w:val="24"/>
              </w:rPr>
              <w:t>420</w:t>
            </w:r>
            <w:r w:rsidR="001E10CB" w:rsidRPr="001E10CB">
              <w:rPr>
                <w:sz w:val="24"/>
                <w:szCs w:val="24"/>
              </w:rPr>
              <w:t> 596 707 177</w:t>
            </w:r>
          </w:p>
          <w:p w:rsidR="006F467B" w:rsidRPr="006F467B" w:rsidRDefault="006F467B" w:rsidP="00655E50">
            <w:pPr>
              <w:jc w:val="both"/>
              <w:rPr>
                <w:sz w:val="24"/>
                <w:szCs w:val="24"/>
              </w:rPr>
            </w:pPr>
          </w:p>
        </w:tc>
      </w:tr>
    </w:tbl>
    <w:p w:rsidR="004B38D7" w:rsidRPr="009B7A42" w:rsidRDefault="004B38D7" w:rsidP="004B38D7">
      <w:pPr>
        <w:jc w:val="both"/>
        <w:rPr>
          <w:b/>
          <w:sz w:val="24"/>
          <w:szCs w:val="24"/>
        </w:rPr>
      </w:pPr>
    </w:p>
    <w:p w:rsidR="004B38D7" w:rsidRPr="009B7A42" w:rsidRDefault="004B38D7" w:rsidP="004B38D7">
      <w:pPr>
        <w:jc w:val="both"/>
        <w:rPr>
          <w:b/>
          <w:sz w:val="32"/>
          <w:szCs w:val="32"/>
        </w:rPr>
      </w:pPr>
      <w:r w:rsidRPr="009B7A42">
        <w:rPr>
          <w:b/>
          <w:sz w:val="32"/>
          <w:szCs w:val="32"/>
        </w:rPr>
        <w:t>2. Předmět veřejné zakázky</w:t>
      </w:r>
    </w:p>
    <w:p w:rsidR="004B38D7" w:rsidRPr="009B7A42" w:rsidRDefault="004B38D7" w:rsidP="004B38D7">
      <w:pPr>
        <w:jc w:val="both"/>
        <w:rPr>
          <w:b/>
        </w:rPr>
      </w:pPr>
    </w:p>
    <w:p w:rsidR="004B38D7" w:rsidRPr="009B7A42" w:rsidRDefault="004B38D7" w:rsidP="004B38D7">
      <w:pPr>
        <w:jc w:val="both"/>
        <w:rPr>
          <w:b/>
          <w:sz w:val="24"/>
          <w:szCs w:val="24"/>
        </w:rPr>
      </w:pPr>
      <w:r w:rsidRPr="009B7A42">
        <w:rPr>
          <w:b/>
          <w:sz w:val="24"/>
          <w:szCs w:val="24"/>
        </w:rPr>
        <w:t>2.1. Vymezení předmětu veřejné zakázky</w:t>
      </w:r>
      <w:r w:rsidRPr="009B7A42">
        <w:rPr>
          <w:b/>
          <w:sz w:val="24"/>
          <w:szCs w:val="24"/>
          <w:highlight w:val="yellow"/>
        </w:rPr>
        <w:t xml:space="preserve"> </w:t>
      </w:r>
    </w:p>
    <w:p w:rsidR="006F467B" w:rsidRPr="00A1542E" w:rsidRDefault="00C43363" w:rsidP="004B38D7">
      <w:pPr>
        <w:jc w:val="both"/>
        <w:rPr>
          <w:sz w:val="24"/>
          <w:szCs w:val="24"/>
        </w:rPr>
      </w:pPr>
      <w:r>
        <w:rPr>
          <w:sz w:val="24"/>
          <w:szCs w:val="24"/>
        </w:rPr>
        <w:t>Předmětem plnění zadávané na</w:t>
      </w:r>
      <w:r w:rsidR="006F467B">
        <w:rPr>
          <w:sz w:val="24"/>
          <w:szCs w:val="24"/>
        </w:rPr>
        <w:t xml:space="preserve">dlimitní veřejné zakázky </w:t>
      </w:r>
      <w:r w:rsidR="00D74134">
        <w:rPr>
          <w:sz w:val="24"/>
          <w:szCs w:val="24"/>
        </w:rPr>
        <w:t>jsou dodávky a s nimi související montážní a elektroinstalační práce při</w:t>
      </w:r>
      <w:r w:rsidR="001F5241">
        <w:rPr>
          <w:sz w:val="24"/>
          <w:szCs w:val="24"/>
        </w:rPr>
        <w:t xml:space="preserve"> rekonstrukci hlavní</w:t>
      </w:r>
      <w:r w:rsidR="00D74134">
        <w:rPr>
          <w:sz w:val="24"/>
          <w:szCs w:val="24"/>
        </w:rPr>
        <w:t xml:space="preserve"> osvětlovací soustavy, </w:t>
      </w:r>
      <w:r w:rsidR="001F5241">
        <w:rPr>
          <w:sz w:val="24"/>
          <w:szCs w:val="24"/>
        </w:rPr>
        <w:t>dodávky a instalace multimediálního audiovizuálního</w:t>
      </w:r>
      <w:r w:rsidR="00D74134">
        <w:rPr>
          <w:sz w:val="24"/>
          <w:szCs w:val="24"/>
        </w:rPr>
        <w:t xml:space="preserve"> zařízení včetně </w:t>
      </w:r>
      <w:r w:rsidR="001F5241">
        <w:rPr>
          <w:sz w:val="24"/>
          <w:szCs w:val="24"/>
        </w:rPr>
        <w:t>souvisejících technických zařízení, rozvodů, řídících systémů a software</w:t>
      </w:r>
      <w:r w:rsidR="00D74134">
        <w:rPr>
          <w:sz w:val="24"/>
          <w:szCs w:val="24"/>
        </w:rPr>
        <w:t>, a</w:t>
      </w:r>
      <w:r w:rsidR="00DD6A41">
        <w:rPr>
          <w:sz w:val="24"/>
          <w:szCs w:val="24"/>
        </w:rPr>
        <w:t xml:space="preserve"> dodávky vč. instalace</w:t>
      </w:r>
      <w:r w:rsidR="00D74134">
        <w:rPr>
          <w:sz w:val="24"/>
          <w:szCs w:val="24"/>
        </w:rPr>
        <w:t xml:space="preserve"> </w:t>
      </w:r>
      <w:r w:rsidR="00DD6A41">
        <w:rPr>
          <w:sz w:val="24"/>
          <w:szCs w:val="24"/>
        </w:rPr>
        <w:t>sub</w:t>
      </w:r>
      <w:r w:rsidR="00D74134">
        <w:rPr>
          <w:sz w:val="24"/>
          <w:szCs w:val="24"/>
        </w:rPr>
        <w:t xml:space="preserve">systému videorozhodčího </w:t>
      </w:r>
      <w:r w:rsidR="00DD6A41">
        <w:rPr>
          <w:sz w:val="24"/>
          <w:szCs w:val="24"/>
        </w:rPr>
        <w:t xml:space="preserve">vč. kamerového vybavení </w:t>
      </w:r>
      <w:r w:rsidR="00D74134">
        <w:rPr>
          <w:sz w:val="24"/>
          <w:szCs w:val="24"/>
        </w:rPr>
        <w:t xml:space="preserve">pro </w:t>
      </w:r>
      <w:r w:rsidR="00D74134" w:rsidRPr="00A1542E">
        <w:rPr>
          <w:sz w:val="24"/>
          <w:szCs w:val="24"/>
        </w:rPr>
        <w:t xml:space="preserve">lední hokej u hlavní ledové plochy haly ČEZ ARÉNA </w:t>
      </w:r>
      <w:r w:rsidR="006F467B" w:rsidRPr="00A1542E">
        <w:rPr>
          <w:sz w:val="24"/>
          <w:szCs w:val="24"/>
        </w:rPr>
        <w:t>podle Projektové doku</w:t>
      </w:r>
      <w:r w:rsidR="003360EA" w:rsidRPr="00A1542E">
        <w:rPr>
          <w:sz w:val="24"/>
          <w:szCs w:val="24"/>
        </w:rPr>
        <w:t xml:space="preserve">mentace </w:t>
      </w:r>
      <w:r w:rsidR="001F5241" w:rsidRPr="00A1542E">
        <w:rPr>
          <w:sz w:val="24"/>
          <w:szCs w:val="24"/>
        </w:rPr>
        <w:t xml:space="preserve">pro provádění stavby </w:t>
      </w:r>
      <w:r w:rsidR="003360EA" w:rsidRPr="00A1542E">
        <w:rPr>
          <w:sz w:val="24"/>
          <w:szCs w:val="24"/>
        </w:rPr>
        <w:t>/PROJEKT</w:t>
      </w:r>
      <w:r w:rsidR="006F467B" w:rsidRPr="00A1542E">
        <w:rPr>
          <w:sz w:val="24"/>
          <w:szCs w:val="24"/>
        </w:rPr>
        <w:t>/ zpracované</w:t>
      </w:r>
      <w:r w:rsidR="00D74134" w:rsidRPr="00A1542E">
        <w:rPr>
          <w:sz w:val="24"/>
          <w:szCs w:val="24"/>
        </w:rPr>
        <w:t xml:space="preserve"> v</w:t>
      </w:r>
      <w:r w:rsidR="001F5241" w:rsidRPr="00A1542E">
        <w:rPr>
          <w:sz w:val="24"/>
          <w:szCs w:val="24"/>
        </w:rPr>
        <w:t xml:space="preserve"> I/2014 projektantem Ing. Zdeňkem Novákem, IČ 42071887, ČKAIT 1101040, </w:t>
      </w:r>
      <w:proofErr w:type="gramStart"/>
      <w:r w:rsidR="001F5241" w:rsidRPr="00A1542E">
        <w:rPr>
          <w:sz w:val="24"/>
          <w:szCs w:val="24"/>
        </w:rPr>
        <w:t xml:space="preserve">podnikající </w:t>
      </w:r>
      <w:proofErr w:type="spellStart"/>
      <w:r w:rsidR="001F5241" w:rsidRPr="00A1542E">
        <w:rPr>
          <w:sz w:val="24"/>
          <w:szCs w:val="24"/>
        </w:rPr>
        <w:t>f.o</w:t>
      </w:r>
      <w:proofErr w:type="spellEnd"/>
      <w:r w:rsidR="001F5241" w:rsidRPr="00A1542E">
        <w:rPr>
          <w:sz w:val="24"/>
          <w:szCs w:val="24"/>
        </w:rPr>
        <w:t>.</w:t>
      </w:r>
      <w:proofErr w:type="gramEnd"/>
      <w:r w:rsidR="004F659E" w:rsidRPr="00A1542E">
        <w:rPr>
          <w:sz w:val="24"/>
          <w:szCs w:val="24"/>
        </w:rPr>
        <w:t xml:space="preserve"> nezapsaná v obchodním rejstříku</w:t>
      </w:r>
      <w:r w:rsidR="001F5241" w:rsidRPr="00A1542E">
        <w:rPr>
          <w:sz w:val="24"/>
          <w:szCs w:val="24"/>
        </w:rPr>
        <w:t xml:space="preserve">, sídlem A. </w:t>
      </w:r>
      <w:r w:rsidR="00177A6C" w:rsidRPr="00A1542E">
        <w:rPr>
          <w:sz w:val="24"/>
          <w:szCs w:val="24"/>
        </w:rPr>
        <w:t>G</w:t>
      </w:r>
      <w:r w:rsidR="001F5241" w:rsidRPr="00A1542E">
        <w:rPr>
          <w:sz w:val="24"/>
          <w:szCs w:val="24"/>
        </w:rPr>
        <w:t xml:space="preserve">avlase </w:t>
      </w:r>
      <w:r w:rsidR="004F659E" w:rsidRPr="00A1542E">
        <w:rPr>
          <w:sz w:val="24"/>
          <w:szCs w:val="24"/>
        </w:rPr>
        <w:t>32/111, 700 30 Ostrava-Dubina, a této zadávací dokumentace¨/ZD/.</w:t>
      </w:r>
      <w:r w:rsidR="001F5241" w:rsidRPr="00A1542E">
        <w:rPr>
          <w:sz w:val="24"/>
          <w:szCs w:val="24"/>
        </w:rPr>
        <w:t xml:space="preserve"> </w:t>
      </w:r>
      <w:r w:rsidR="003360EA" w:rsidRPr="00A1542E">
        <w:rPr>
          <w:sz w:val="24"/>
          <w:szCs w:val="24"/>
        </w:rPr>
        <w:t>Součástí PROJEKTU, který</w:t>
      </w:r>
      <w:r w:rsidR="005136F4" w:rsidRPr="00A1542E">
        <w:rPr>
          <w:sz w:val="24"/>
          <w:szCs w:val="24"/>
        </w:rPr>
        <w:t xml:space="preserve"> je Příloho</w:t>
      </w:r>
      <w:r w:rsidR="004F659E" w:rsidRPr="00A1542E">
        <w:rPr>
          <w:sz w:val="24"/>
          <w:szCs w:val="24"/>
        </w:rPr>
        <w:t xml:space="preserve">u č. 3 této </w:t>
      </w:r>
      <w:r w:rsidR="003360EA" w:rsidRPr="00A1542E">
        <w:rPr>
          <w:sz w:val="24"/>
          <w:szCs w:val="24"/>
        </w:rPr>
        <w:t>ZD,</w:t>
      </w:r>
      <w:r w:rsidR="00E50811" w:rsidRPr="00A1542E">
        <w:rPr>
          <w:sz w:val="24"/>
          <w:szCs w:val="24"/>
        </w:rPr>
        <w:t xml:space="preserve"> je Výka</w:t>
      </w:r>
      <w:r w:rsidR="0097181E" w:rsidRPr="00A1542E">
        <w:rPr>
          <w:sz w:val="24"/>
          <w:szCs w:val="24"/>
        </w:rPr>
        <w:t>z výměr</w:t>
      </w:r>
      <w:r w:rsidR="00295DD8" w:rsidRPr="00A1542E">
        <w:rPr>
          <w:sz w:val="24"/>
          <w:szCs w:val="24"/>
        </w:rPr>
        <w:t>, který obsahuje podrobný sou</w:t>
      </w:r>
      <w:r w:rsidR="00BF7A69" w:rsidRPr="00A1542E">
        <w:rPr>
          <w:sz w:val="24"/>
          <w:szCs w:val="24"/>
        </w:rPr>
        <w:t xml:space="preserve">pis dodávek, </w:t>
      </w:r>
      <w:r w:rsidR="00295DD8" w:rsidRPr="00A1542E">
        <w:rPr>
          <w:sz w:val="24"/>
          <w:szCs w:val="24"/>
        </w:rPr>
        <w:t>služeb</w:t>
      </w:r>
      <w:r w:rsidR="00BF7A69" w:rsidRPr="00A1542E">
        <w:rPr>
          <w:sz w:val="24"/>
          <w:szCs w:val="24"/>
        </w:rPr>
        <w:t xml:space="preserve"> a</w:t>
      </w:r>
      <w:r w:rsidR="0097181E" w:rsidRPr="00A1542E">
        <w:rPr>
          <w:sz w:val="24"/>
          <w:szCs w:val="24"/>
        </w:rPr>
        <w:t xml:space="preserve"> s nimi souvisejících elektroinstalačních</w:t>
      </w:r>
      <w:r w:rsidR="00BF7A69" w:rsidRPr="00A1542E">
        <w:rPr>
          <w:sz w:val="24"/>
          <w:szCs w:val="24"/>
        </w:rPr>
        <w:t xml:space="preserve"> prací.</w:t>
      </w:r>
    </w:p>
    <w:p w:rsidR="00BF7A69" w:rsidRPr="00A1542E" w:rsidRDefault="00BF7A69" w:rsidP="004B38D7">
      <w:pPr>
        <w:jc w:val="both"/>
        <w:rPr>
          <w:sz w:val="24"/>
          <w:szCs w:val="24"/>
        </w:rPr>
      </w:pPr>
    </w:p>
    <w:p w:rsidR="00BF7A69" w:rsidRPr="00A1542E" w:rsidRDefault="00BF7A69" w:rsidP="004B38D7">
      <w:pPr>
        <w:jc w:val="both"/>
        <w:rPr>
          <w:b/>
          <w:sz w:val="24"/>
          <w:szCs w:val="24"/>
        </w:rPr>
      </w:pPr>
      <w:r w:rsidRPr="00A1542E">
        <w:rPr>
          <w:b/>
          <w:sz w:val="24"/>
          <w:szCs w:val="24"/>
        </w:rPr>
        <w:t>2.2.</w:t>
      </w:r>
    </w:p>
    <w:p w:rsidR="00BF7A69" w:rsidRPr="00A1542E" w:rsidRDefault="003360EA" w:rsidP="00BF7A69">
      <w:pPr>
        <w:jc w:val="both"/>
        <w:rPr>
          <w:sz w:val="24"/>
          <w:szCs w:val="24"/>
        </w:rPr>
      </w:pPr>
      <w:r w:rsidRPr="00A1542E">
        <w:rPr>
          <w:sz w:val="24"/>
          <w:szCs w:val="24"/>
        </w:rPr>
        <w:t>PROJEKT</w:t>
      </w:r>
      <w:r w:rsidR="00BF7A69" w:rsidRPr="00A1542E">
        <w:rPr>
          <w:sz w:val="24"/>
          <w:szCs w:val="24"/>
        </w:rPr>
        <w:t xml:space="preserve"> </w:t>
      </w:r>
      <w:r w:rsidRPr="00A1542E">
        <w:rPr>
          <w:sz w:val="24"/>
          <w:szCs w:val="24"/>
        </w:rPr>
        <w:t>obsahuje</w:t>
      </w:r>
      <w:r w:rsidR="00BF7A69" w:rsidRPr="00A1542E">
        <w:rPr>
          <w:sz w:val="24"/>
          <w:szCs w:val="24"/>
        </w:rPr>
        <w:t xml:space="preserve"> samostatný </w:t>
      </w:r>
      <w:r w:rsidRPr="00A1542E">
        <w:rPr>
          <w:sz w:val="24"/>
          <w:szCs w:val="24"/>
        </w:rPr>
        <w:t xml:space="preserve">Výkaz výměr – </w:t>
      </w:r>
      <w:r w:rsidR="00BF7A69" w:rsidRPr="00A1542E">
        <w:rPr>
          <w:sz w:val="24"/>
          <w:szCs w:val="24"/>
        </w:rPr>
        <w:t xml:space="preserve">soupis dodávek, služeb a s nimi </w:t>
      </w:r>
      <w:r w:rsidR="0097181E" w:rsidRPr="00A1542E">
        <w:rPr>
          <w:sz w:val="24"/>
          <w:szCs w:val="24"/>
        </w:rPr>
        <w:t>souvisejících elektroinstalačních</w:t>
      </w:r>
      <w:r w:rsidR="00BF7A69" w:rsidRPr="00A1542E">
        <w:rPr>
          <w:sz w:val="24"/>
          <w:szCs w:val="24"/>
        </w:rPr>
        <w:t xml:space="preserve"> prací pro</w:t>
      </w:r>
    </w:p>
    <w:p w:rsidR="00BF7A69" w:rsidRPr="00A1542E" w:rsidRDefault="00BF7A69" w:rsidP="00BF7A69">
      <w:pPr>
        <w:numPr>
          <w:ilvl w:val="0"/>
          <w:numId w:val="10"/>
        </w:numPr>
        <w:jc w:val="both"/>
        <w:rPr>
          <w:sz w:val="24"/>
          <w:szCs w:val="24"/>
        </w:rPr>
      </w:pPr>
      <w:r w:rsidRPr="00A1542E">
        <w:rPr>
          <w:sz w:val="24"/>
          <w:szCs w:val="24"/>
        </w:rPr>
        <w:t>Část</w:t>
      </w:r>
      <w:r w:rsidR="00CD7382" w:rsidRPr="00A1542E">
        <w:rPr>
          <w:sz w:val="24"/>
          <w:szCs w:val="24"/>
        </w:rPr>
        <w:t xml:space="preserve"> „A“  </w:t>
      </w:r>
    </w:p>
    <w:p w:rsidR="00CD7382" w:rsidRPr="00A1542E" w:rsidRDefault="00DD6A41" w:rsidP="00CD7382">
      <w:pPr>
        <w:numPr>
          <w:ilvl w:val="1"/>
          <w:numId w:val="10"/>
        </w:numPr>
        <w:jc w:val="both"/>
        <w:rPr>
          <w:sz w:val="24"/>
          <w:szCs w:val="24"/>
        </w:rPr>
      </w:pPr>
      <w:r w:rsidRPr="00A1542E">
        <w:rPr>
          <w:sz w:val="24"/>
          <w:szCs w:val="24"/>
        </w:rPr>
        <w:t>Rekonstrukce hlavní</w:t>
      </w:r>
      <w:r w:rsidR="0097181E" w:rsidRPr="00A1542E">
        <w:rPr>
          <w:sz w:val="24"/>
          <w:szCs w:val="24"/>
        </w:rPr>
        <w:t xml:space="preserve"> osvětlovací soustavy</w:t>
      </w:r>
      <w:r w:rsidR="00B5369F" w:rsidRPr="00A1542E">
        <w:rPr>
          <w:sz w:val="24"/>
          <w:szCs w:val="24"/>
        </w:rPr>
        <w:t xml:space="preserve"> (viz. </w:t>
      </w:r>
      <w:proofErr w:type="gramStart"/>
      <w:r w:rsidR="00B5369F" w:rsidRPr="00A1542E">
        <w:rPr>
          <w:sz w:val="24"/>
          <w:szCs w:val="24"/>
        </w:rPr>
        <w:t>část D.2.1</w:t>
      </w:r>
      <w:proofErr w:type="gramEnd"/>
      <w:r w:rsidR="00B5369F" w:rsidRPr="00A1542E">
        <w:rPr>
          <w:sz w:val="24"/>
          <w:szCs w:val="24"/>
        </w:rPr>
        <w:t xml:space="preserve"> PROJEKTU)</w:t>
      </w:r>
    </w:p>
    <w:p w:rsidR="00BF7A69" w:rsidRPr="00A1542E" w:rsidRDefault="00BF7A69" w:rsidP="00BF7A69">
      <w:pPr>
        <w:numPr>
          <w:ilvl w:val="0"/>
          <w:numId w:val="10"/>
        </w:numPr>
        <w:jc w:val="both"/>
        <w:rPr>
          <w:sz w:val="24"/>
          <w:szCs w:val="24"/>
        </w:rPr>
      </w:pPr>
      <w:r w:rsidRPr="00A1542E">
        <w:rPr>
          <w:sz w:val="24"/>
          <w:szCs w:val="24"/>
        </w:rPr>
        <w:t>Část „B“</w:t>
      </w:r>
    </w:p>
    <w:p w:rsidR="00DD6A41" w:rsidRPr="00A1542E" w:rsidRDefault="00DD6A41" w:rsidP="000D11E4">
      <w:pPr>
        <w:numPr>
          <w:ilvl w:val="1"/>
          <w:numId w:val="10"/>
        </w:numPr>
        <w:jc w:val="both"/>
        <w:rPr>
          <w:sz w:val="24"/>
          <w:szCs w:val="24"/>
        </w:rPr>
      </w:pPr>
      <w:r w:rsidRPr="00A1542E">
        <w:rPr>
          <w:sz w:val="24"/>
          <w:szCs w:val="24"/>
        </w:rPr>
        <w:t>Multimediální audiovizuální zařízení</w:t>
      </w:r>
      <w:r w:rsidR="00B5369F" w:rsidRPr="00A1542E">
        <w:rPr>
          <w:sz w:val="24"/>
          <w:szCs w:val="24"/>
        </w:rPr>
        <w:t xml:space="preserve"> (viz. </w:t>
      </w:r>
      <w:proofErr w:type="gramStart"/>
      <w:r w:rsidR="00B5369F" w:rsidRPr="00A1542E">
        <w:rPr>
          <w:sz w:val="24"/>
          <w:szCs w:val="24"/>
        </w:rPr>
        <w:t>část D.2.2</w:t>
      </w:r>
      <w:proofErr w:type="gramEnd"/>
      <w:r w:rsidR="00B5369F" w:rsidRPr="00A1542E">
        <w:rPr>
          <w:sz w:val="24"/>
          <w:szCs w:val="24"/>
        </w:rPr>
        <w:t xml:space="preserve"> PROJEKTU)</w:t>
      </w:r>
      <w:r w:rsidRPr="00A1542E">
        <w:rPr>
          <w:sz w:val="24"/>
          <w:szCs w:val="24"/>
        </w:rPr>
        <w:t xml:space="preserve"> sestávající z dílčích systémů:</w:t>
      </w:r>
    </w:p>
    <w:p w:rsidR="00DD6A41" w:rsidRPr="00A1542E" w:rsidRDefault="00DD6A41" w:rsidP="00DD6A41">
      <w:pPr>
        <w:numPr>
          <w:ilvl w:val="2"/>
          <w:numId w:val="10"/>
        </w:numPr>
        <w:jc w:val="both"/>
        <w:rPr>
          <w:sz w:val="24"/>
          <w:szCs w:val="24"/>
        </w:rPr>
      </w:pPr>
      <w:r w:rsidRPr="00A1542E">
        <w:rPr>
          <w:sz w:val="24"/>
          <w:szCs w:val="24"/>
        </w:rPr>
        <w:t>velkoplošný multimediální LED zobrazovač (kostka)</w:t>
      </w:r>
    </w:p>
    <w:p w:rsidR="00DD6A41" w:rsidRPr="00A1542E" w:rsidRDefault="00DD6A41" w:rsidP="00DD6A41">
      <w:pPr>
        <w:numPr>
          <w:ilvl w:val="2"/>
          <w:numId w:val="10"/>
        </w:numPr>
        <w:jc w:val="both"/>
        <w:rPr>
          <w:sz w:val="24"/>
          <w:szCs w:val="24"/>
        </w:rPr>
      </w:pPr>
      <w:r w:rsidRPr="00A1542E">
        <w:rPr>
          <w:sz w:val="24"/>
          <w:szCs w:val="24"/>
        </w:rPr>
        <w:t xml:space="preserve">technologie </w:t>
      </w:r>
      <w:proofErr w:type="spellStart"/>
      <w:r w:rsidRPr="00A1542E">
        <w:rPr>
          <w:sz w:val="24"/>
          <w:szCs w:val="24"/>
        </w:rPr>
        <w:t>videorežie</w:t>
      </w:r>
      <w:proofErr w:type="spellEnd"/>
      <w:r w:rsidRPr="00A1542E">
        <w:rPr>
          <w:sz w:val="24"/>
          <w:szCs w:val="24"/>
        </w:rPr>
        <w:t xml:space="preserve"> </w:t>
      </w:r>
      <w:proofErr w:type="spellStart"/>
      <w:proofErr w:type="gramStart"/>
      <w:r w:rsidRPr="00A1542E">
        <w:rPr>
          <w:sz w:val="24"/>
          <w:szCs w:val="24"/>
        </w:rPr>
        <w:t>vč.kamerového</w:t>
      </w:r>
      <w:proofErr w:type="spellEnd"/>
      <w:proofErr w:type="gramEnd"/>
      <w:r w:rsidRPr="00A1542E">
        <w:rPr>
          <w:sz w:val="24"/>
          <w:szCs w:val="24"/>
        </w:rPr>
        <w:t xml:space="preserve"> vybavení</w:t>
      </w:r>
    </w:p>
    <w:p w:rsidR="00DD6A41" w:rsidRPr="00A1542E" w:rsidRDefault="00DD6A41" w:rsidP="00DD6A41">
      <w:pPr>
        <w:numPr>
          <w:ilvl w:val="2"/>
          <w:numId w:val="10"/>
        </w:numPr>
        <w:jc w:val="both"/>
        <w:rPr>
          <w:sz w:val="24"/>
          <w:szCs w:val="24"/>
        </w:rPr>
      </w:pPr>
      <w:r w:rsidRPr="00A1542E">
        <w:rPr>
          <w:sz w:val="24"/>
          <w:szCs w:val="24"/>
        </w:rPr>
        <w:t>subsystém videorozhodčí vč. kamerového vybavení</w:t>
      </w:r>
    </w:p>
    <w:p w:rsidR="000D11E4" w:rsidRPr="00A1542E" w:rsidRDefault="00B32ABC" w:rsidP="00DD6A41">
      <w:pPr>
        <w:numPr>
          <w:ilvl w:val="2"/>
          <w:numId w:val="10"/>
        </w:numPr>
        <w:jc w:val="both"/>
        <w:rPr>
          <w:sz w:val="24"/>
          <w:szCs w:val="24"/>
        </w:rPr>
      </w:pPr>
      <w:proofErr w:type="spellStart"/>
      <w:r w:rsidRPr="00A1542E">
        <w:rPr>
          <w:sz w:val="24"/>
          <w:szCs w:val="24"/>
        </w:rPr>
        <w:lastRenderedPageBreak/>
        <w:t>subsubsystém</w:t>
      </w:r>
      <w:proofErr w:type="spellEnd"/>
      <w:r w:rsidRPr="00A1542E">
        <w:rPr>
          <w:sz w:val="24"/>
          <w:szCs w:val="24"/>
        </w:rPr>
        <w:t xml:space="preserve"> časomíry,</w:t>
      </w:r>
    </w:p>
    <w:p w:rsidR="007E61CB" w:rsidRPr="00A1542E" w:rsidRDefault="007E61CB" w:rsidP="007E61CB">
      <w:pPr>
        <w:jc w:val="both"/>
        <w:rPr>
          <w:sz w:val="24"/>
          <w:szCs w:val="24"/>
        </w:rPr>
      </w:pPr>
    </w:p>
    <w:p w:rsidR="007E61CB" w:rsidRPr="00A1542E" w:rsidRDefault="007E61CB" w:rsidP="007E61CB">
      <w:pPr>
        <w:jc w:val="both"/>
        <w:rPr>
          <w:sz w:val="24"/>
          <w:szCs w:val="24"/>
        </w:rPr>
      </w:pPr>
    </w:p>
    <w:p w:rsidR="008A3094" w:rsidRPr="00A1542E" w:rsidRDefault="008A3094" w:rsidP="008A3094">
      <w:pPr>
        <w:numPr>
          <w:ilvl w:val="0"/>
          <w:numId w:val="10"/>
        </w:numPr>
        <w:jc w:val="both"/>
        <w:rPr>
          <w:sz w:val="24"/>
          <w:szCs w:val="24"/>
        </w:rPr>
      </w:pPr>
      <w:r w:rsidRPr="00A1542E">
        <w:rPr>
          <w:sz w:val="24"/>
          <w:szCs w:val="24"/>
        </w:rPr>
        <w:t>Část „C“</w:t>
      </w:r>
    </w:p>
    <w:p w:rsidR="008A3094" w:rsidRPr="00A1542E" w:rsidRDefault="008A3094" w:rsidP="008A3094">
      <w:pPr>
        <w:numPr>
          <w:ilvl w:val="1"/>
          <w:numId w:val="10"/>
        </w:numPr>
        <w:jc w:val="both"/>
        <w:rPr>
          <w:sz w:val="24"/>
          <w:szCs w:val="24"/>
        </w:rPr>
      </w:pPr>
      <w:r w:rsidRPr="00A1542E">
        <w:rPr>
          <w:sz w:val="24"/>
          <w:szCs w:val="24"/>
        </w:rPr>
        <w:t xml:space="preserve">Stavební připravenost pro instalaci audiovizuálních zařízení (viz </w:t>
      </w:r>
      <w:proofErr w:type="gramStart"/>
      <w:r w:rsidRPr="00A1542E">
        <w:rPr>
          <w:sz w:val="24"/>
          <w:szCs w:val="24"/>
        </w:rPr>
        <w:t>část D.1. PROJEKTU</w:t>
      </w:r>
      <w:proofErr w:type="gramEnd"/>
      <w:r w:rsidRPr="00A1542E">
        <w:rPr>
          <w:sz w:val="24"/>
          <w:szCs w:val="24"/>
        </w:rPr>
        <w:t>)</w:t>
      </w:r>
    </w:p>
    <w:p w:rsidR="007E61CB" w:rsidRPr="00A1542E" w:rsidRDefault="007E61CB" w:rsidP="007E61CB">
      <w:pPr>
        <w:numPr>
          <w:ilvl w:val="2"/>
          <w:numId w:val="10"/>
        </w:numPr>
        <w:jc w:val="both"/>
        <w:rPr>
          <w:sz w:val="24"/>
          <w:szCs w:val="24"/>
        </w:rPr>
      </w:pPr>
      <w:proofErr w:type="spellStart"/>
      <w:r w:rsidRPr="00A1542E">
        <w:rPr>
          <w:sz w:val="24"/>
          <w:szCs w:val="24"/>
        </w:rPr>
        <w:t>Architektonicko</w:t>
      </w:r>
      <w:proofErr w:type="spellEnd"/>
      <w:r w:rsidRPr="00A1542E">
        <w:rPr>
          <w:sz w:val="24"/>
          <w:szCs w:val="24"/>
        </w:rPr>
        <w:t xml:space="preserve"> - stavební řešení (viz </w:t>
      </w:r>
      <w:proofErr w:type="gramStart"/>
      <w:r w:rsidRPr="00A1542E">
        <w:rPr>
          <w:sz w:val="24"/>
          <w:szCs w:val="24"/>
        </w:rPr>
        <w:t>část D.1.1</w:t>
      </w:r>
      <w:proofErr w:type="gramEnd"/>
      <w:r w:rsidRPr="00A1542E">
        <w:rPr>
          <w:sz w:val="24"/>
          <w:szCs w:val="24"/>
        </w:rPr>
        <w:t xml:space="preserve"> projektu)</w:t>
      </w:r>
    </w:p>
    <w:p w:rsidR="007E61CB" w:rsidRPr="00A1542E" w:rsidRDefault="007E61CB" w:rsidP="007E61CB">
      <w:pPr>
        <w:jc w:val="both"/>
        <w:rPr>
          <w:sz w:val="24"/>
          <w:szCs w:val="24"/>
        </w:rPr>
      </w:pPr>
      <w:r w:rsidRPr="00A1542E">
        <w:rPr>
          <w:sz w:val="24"/>
          <w:szCs w:val="24"/>
        </w:rPr>
        <w:tab/>
      </w:r>
      <w:r w:rsidRPr="00A1542E">
        <w:rPr>
          <w:sz w:val="24"/>
          <w:szCs w:val="24"/>
        </w:rPr>
        <w:tab/>
      </w:r>
      <w:r w:rsidRPr="00A1542E">
        <w:rPr>
          <w:sz w:val="24"/>
          <w:szCs w:val="24"/>
        </w:rPr>
        <w:tab/>
        <w:t xml:space="preserve">- řešení stavebních úprav pro zřízení technické místnosti - zázemí </w:t>
      </w:r>
      <w:r w:rsidRPr="00A1542E">
        <w:rPr>
          <w:sz w:val="24"/>
          <w:szCs w:val="24"/>
        </w:rPr>
        <w:tab/>
      </w:r>
      <w:r w:rsidRPr="00A1542E">
        <w:rPr>
          <w:sz w:val="24"/>
          <w:szCs w:val="24"/>
        </w:rPr>
        <w:tab/>
      </w:r>
      <w:r w:rsidRPr="00A1542E">
        <w:rPr>
          <w:sz w:val="24"/>
          <w:szCs w:val="24"/>
        </w:rPr>
        <w:tab/>
      </w:r>
      <w:r w:rsidRPr="00A1542E">
        <w:rPr>
          <w:sz w:val="24"/>
          <w:szCs w:val="24"/>
        </w:rPr>
        <w:tab/>
      </w:r>
      <w:proofErr w:type="spellStart"/>
      <w:proofErr w:type="gramStart"/>
      <w:r w:rsidRPr="00A1542E">
        <w:rPr>
          <w:sz w:val="24"/>
          <w:szCs w:val="24"/>
        </w:rPr>
        <w:t>videorežie</w:t>
      </w:r>
      <w:proofErr w:type="spellEnd"/>
      <w:r w:rsidRPr="00A1542E">
        <w:rPr>
          <w:sz w:val="24"/>
          <w:szCs w:val="24"/>
        </w:rPr>
        <w:t xml:space="preserve">  multimediálních</w:t>
      </w:r>
      <w:proofErr w:type="gramEnd"/>
      <w:r w:rsidRPr="00A1542E">
        <w:rPr>
          <w:sz w:val="24"/>
          <w:szCs w:val="24"/>
        </w:rPr>
        <w:t xml:space="preserve"> audiovizuálních zařízení</w:t>
      </w:r>
    </w:p>
    <w:p w:rsidR="007E61CB" w:rsidRPr="00A1542E" w:rsidRDefault="007E61CB" w:rsidP="007E61CB">
      <w:pPr>
        <w:numPr>
          <w:ilvl w:val="2"/>
          <w:numId w:val="10"/>
        </w:numPr>
        <w:jc w:val="both"/>
        <w:rPr>
          <w:sz w:val="24"/>
          <w:szCs w:val="24"/>
        </w:rPr>
      </w:pPr>
      <w:r w:rsidRPr="00A1542E">
        <w:rPr>
          <w:sz w:val="24"/>
          <w:szCs w:val="24"/>
        </w:rPr>
        <w:t xml:space="preserve">Stavebně konstrukční řešení (viz </w:t>
      </w:r>
      <w:proofErr w:type="gramStart"/>
      <w:r w:rsidRPr="00A1542E">
        <w:rPr>
          <w:sz w:val="24"/>
          <w:szCs w:val="24"/>
        </w:rPr>
        <w:t>část D.1.2</w:t>
      </w:r>
      <w:proofErr w:type="gramEnd"/>
      <w:r w:rsidRPr="00A1542E">
        <w:rPr>
          <w:sz w:val="24"/>
          <w:szCs w:val="24"/>
        </w:rPr>
        <w:t xml:space="preserve"> projektu)</w:t>
      </w:r>
    </w:p>
    <w:p w:rsidR="007E61CB" w:rsidRPr="00A1542E" w:rsidRDefault="007E61CB" w:rsidP="007E61CB">
      <w:pPr>
        <w:jc w:val="both"/>
        <w:rPr>
          <w:rFonts w:cstheme="minorHAnsi"/>
          <w:b/>
        </w:rPr>
      </w:pPr>
      <w:r w:rsidRPr="00A1542E">
        <w:rPr>
          <w:sz w:val="24"/>
          <w:szCs w:val="24"/>
        </w:rPr>
        <w:tab/>
      </w:r>
      <w:r w:rsidRPr="00A1542E">
        <w:rPr>
          <w:sz w:val="24"/>
          <w:szCs w:val="24"/>
        </w:rPr>
        <w:tab/>
      </w:r>
      <w:r w:rsidRPr="00A1542E">
        <w:rPr>
          <w:sz w:val="24"/>
          <w:szCs w:val="24"/>
        </w:rPr>
        <w:tab/>
        <w:t xml:space="preserve">- stavebně konstrukční práce pro přípravu nosných bodů zavěšení </w:t>
      </w:r>
      <w:r w:rsidRPr="00A1542E">
        <w:rPr>
          <w:sz w:val="24"/>
          <w:szCs w:val="24"/>
        </w:rPr>
        <w:tab/>
      </w:r>
      <w:r w:rsidRPr="00A1542E">
        <w:rPr>
          <w:sz w:val="24"/>
          <w:szCs w:val="24"/>
        </w:rPr>
        <w:tab/>
      </w:r>
      <w:r w:rsidRPr="00A1542E">
        <w:rPr>
          <w:sz w:val="24"/>
          <w:szCs w:val="24"/>
        </w:rPr>
        <w:tab/>
      </w:r>
      <w:r w:rsidRPr="00A1542E">
        <w:rPr>
          <w:sz w:val="24"/>
          <w:szCs w:val="24"/>
        </w:rPr>
        <w:tab/>
        <w:t xml:space="preserve">kostky včetně nutných konstrukčních úprav stávajících nosných </w:t>
      </w:r>
      <w:r w:rsidRPr="00A1542E">
        <w:rPr>
          <w:sz w:val="24"/>
          <w:szCs w:val="24"/>
        </w:rPr>
        <w:tab/>
      </w:r>
      <w:r w:rsidRPr="00A1542E">
        <w:rPr>
          <w:sz w:val="24"/>
          <w:szCs w:val="24"/>
        </w:rPr>
        <w:tab/>
      </w:r>
      <w:r w:rsidRPr="00A1542E">
        <w:rPr>
          <w:sz w:val="24"/>
          <w:szCs w:val="24"/>
        </w:rPr>
        <w:tab/>
      </w:r>
      <w:r w:rsidRPr="00A1542E">
        <w:rPr>
          <w:sz w:val="24"/>
          <w:szCs w:val="24"/>
        </w:rPr>
        <w:tab/>
        <w:t>konstrukcí haly</w:t>
      </w:r>
      <w:r w:rsidRPr="00A1542E">
        <w:rPr>
          <w:rFonts w:cstheme="minorHAnsi"/>
          <w:color w:val="000000"/>
        </w:rPr>
        <w:t xml:space="preserve">. </w:t>
      </w:r>
    </w:p>
    <w:p w:rsidR="00177A6C" w:rsidRPr="00A1542E" w:rsidRDefault="007E61CB" w:rsidP="00177A6C">
      <w:pPr>
        <w:numPr>
          <w:ilvl w:val="2"/>
          <w:numId w:val="10"/>
        </w:numPr>
        <w:jc w:val="both"/>
        <w:rPr>
          <w:sz w:val="24"/>
          <w:szCs w:val="24"/>
        </w:rPr>
      </w:pPr>
      <w:r w:rsidRPr="00A1542E">
        <w:rPr>
          <w:sz w:val="24"/>
          <w:szCs w:val="24"/>
        </w:rPr>
        <w:t>Chlazení</w:t>
      </w:r>
      <w:r w:rsidR="00177A6C" w:rsidRPr="00A1542E">
        <w:rPr>
          <w:sz w:val="24"/>
          <w:szCs w:val="24"/>
        </w:rPr>
        <w:t xml:space="preserve"> (viz </w:t>
      </w:r>
      <w:proofErr w:type="gramStart"/>
      <w:r w:rsidR="00177A6C" w:rsidRPr="00A1542E">
        <w:rPr>
          <w:sz w:val="24"/>
          <w:szCs w:val="24"/>
        </w:rPr>
        <w:t>část D.1.4.1</w:t>
      </w:r>
      <w:proofErr w:type="gramEnd"/>
      <w:r w:rsidR="00177A6C" w:rsidRPr="00A1542E">
        <w:rPr>
          <w:sz w:val="24"/>
          <w:szCs w:val="24"/>
        </w:rPr>
        <w:t xml:space="preserve"> projektu)</w:t>
      </w:r>
    </w:p>
    <w:p w:rsidR="007E61CB" w:rsidRPr="00A1542E" w:rsidRDefault="007E61CB" w:rsidP="00177A6C">
      <w:pPr>
        <w:ind w:left="2160"/>
        <w:jc w:val="both"/>
        <w:rPr>
          <w:sz w:val="24"/>
          <w:szCs w:val="24"/>
        </w:rPr>
      </w:pPr>
      <w:r w:rsidRPr="00A1542E">
        <w:rPr>
          <w:sz w:val="24"/>
          <w:szCs w:val="24"/>
        </w:rPr>
        <w:t xml:space="preserve"> - chlazení </w:t>
      </w:r>
      <w:r w:rsidR="00177A6C" w:rsidRPr="00A1542E">
        <w:rPr>
          <w:sz w:val="24"/>
          <w:szCs w:val="24"/>
        </w:rPr>
        <w:t xml:space="preserve">a větrání </w:t>
      </w:r>
      <w:r w:rsidRPr="00A1542E">
        <w:rPr>
          <w:sz w:val="24"/>
          <w:szCs w:val="24"/>
        </w:rPr>
        <w:t xml:space="preserve">technické místnosti - zázemí </w:t>
      </w:r>
      <w:proofErr w:type="spellStart"/>
      <w:proofErr w:type="gramStart"/>
      <w:r w:rsidRPr="00A1542E">
        <w:rPr>
          <w:sz w:val="24"/>
          <w:szCs w:val="24"/>
        </w:rPr>
        <w:t>videorežie</w:t>
      </w:r>
      <w:proofErr w:type="spellEnd"/>
      <w:r w:rsidRPr="00A1542E">
        <w:rPr>
          <w:sz w:val="24"/>
          <w:szCs w:val="24"/>
        </w:rPr>
        <w:t xml:space="preserve">  multimediálních</w:t>
      </w:r>
      <w:proofErr w:type="gramEnd"/>
      <w:r w:rsidRPr="00A1542E">
        <w:rPr>
          <w:sz w:val="24"/>
          <w:szCs w:val="24"/>
        </w:rPr>
        <w:t xml:space="preserve"> audiovizuálních zařízení</w:t>
      </w:r>
    </w:p>
    <w:p w:rsidR="007E61CB" w:rsidRPr="00A1542E" w:rsidRDefault="007E61CB" w:rsidP="00177A6C">
      <w:pPr>
        <w:numPr>
          <w:ilvl w:val="2"/>
          <w:numId w:val="10"/>
        </w:numPr>
        <w:jc w:val="both"/>
        <w:rPr>
          <w:sz w:val="24"/>
          <w:szCs w:val="24"/>
        </w:rPr>
      </w:pPr>
      <w:r w:rsidRPr="00A1542E">
        <w:rPr>
          <w:sz w:val="24"/>
          <w:szCs w:val="24"/>
        </w:rPr>
        <w:t>Silnoproudá elektrotechnika</w:t>
      </w:r>
      <w:r w:rsidR="00177A6C" w:rsidRPr="00A1542E">
        <w:rPr>
          <w:sz w:val="24"/>
          <w:szCs w:val="24"/>
        </w:rPr>
        <w:t xml:space="preserve"> (viz </w:t>
      </w:r>
      <w:proofErr w:type="gramStart"/>
      <w:r w:rsidR="00177A6C" w:rsidRPr="00A1542E">
        <w:rPr>
          <w:sz w:val="24"/>
          <w:szCs w:val="24"/>
        </w:rPr>
        <w:t>část D.1.4.2</w:t>
      </w:r>
      <w:proofErr w:type="gramEnd"/>
      <w:r w:rsidR="00177A6C" w:rsidRPr="00A1542E">
        <w:rPr>
          <w:sz w:val="24"/>
          <w:szCs w:val="24"/>
        </w:rPr>
        <w:t xml:space="preserve"> projektu) </w:t>
      </w:r>
    </w:p>
    <w:p w:rsidR="00B5369F" w:rsidRPr="00A1542E" w:rsidRDefault="007E61CB" w:rsidP="00177A6C">
      <w:pPr>
        <w:numPr>
          <w:ilvl w:val="2"/>
          <w:numId w:val="10"/>
        </w:numPr>
        <w:jc w:val="both"/>
        <w:rPr>
          <w:sz w:val="24"/>
          <w:szCs w:val="24"/>
        </w:rPr>
      </w:pPr>
      <w:r w:rsidRPr="00A1542E">
        <w:rPr>
          <w:sz w:val="24"/>
          <w:szCs w:val="24"/>
        </w:rPr>
        <w:t>Slaboproudá elektrotechnika</w:t>
      </w:r>
      <w:r w:rsidR="00177A6C" w:rsidRPr="00A1542E">
        <w:rPr>
          <w:sz w:val="24"/>
          <w:szCs w:val="24"/>
        </w:rPr>
        <w:t xml:space="preserve"> (viz </w:t>
      </w:r>
      <w:proofErr w:type="gramStart"/>
      <w:r w:rsidR="00177A6C" w:rsidRPr="00A1542E">
        <w:rPr>
          <w:sz w:val="24"/>
          <w:szCs w:val="24"/>
        </w:rPr>
        <w:t>část D.1.4.3</w:t>
      </w:r>
      <w:proofErr w:type="gramEnd"/>
      <w:r w:rsidR="00177A6C" w:rsidRPr="00A1542E">
        <w:rPr>
          <w:sz w:val="24"/>
          <w:szCs w:val="24"/>
        </w:rPr>
        <w:t xml:space="preserve"> projektu)</w:t>
      </w:r>
    </w:p>
    <w:p w:rsidR="00B5369F" w:rsidRPr="00A1542E" w:rsidRDefault="00B5369F" w:rsidP="00B5369F">
      <w:pPr>
        <w:jc w:val="both"/>
        <w:rPr>
          <w:sz w:val="24"/>
          <w:szCs w:val="24"/>
        </w:rPr>
      </w:pPr>
    </w:p>
    <w:p w:rsidR="00BF7A69" w:rsidRPr="00A1542E" w:rsidRDefault="003360EA" w:rsidP="004B38D7">
      <w:pPr>
        <w:jc w:val="both"/>
        <w:rPr>
          <w:sz w:val="24"/>
          <w:szCs w:val="24"/>
        </w:rPr>
      </w:pPr>
      <w:r w:rsidRPr="00A1542E">
        <w:rPr>
          <w:sz w:val="24"/>
          <w:szCs w:val="24"/>
        </w:rPr>
        <w:t>přičemž zadavatel zdůrazňuje, že rozdělení předmětu zadávané</w:t>
      </w:r>
      <w:r w:rsidR="000D11E4" w:rsidRPr="00A1542E">
        <w:rPr>
          <w:sz w:val="24"/>
          <w:szCs w:val="24"/>
        </w:rPr>
        <w:t xml:space="preserve"> veřejné zakázky na Části „A“</w:t>
      </w:r>
      <w:r w:rsidR="00274F94" w:rsidRPr="00A1542E">
        <w:rPr>
          <w:sz w:val="24"/>
          <w:szCs w:val="24"/>
        </w:rPr>
        <w:t xml:space="preserve">, </w:t>
      </w:r>
      <w:r w:rsidRPr="00A1542E">
        <w:rPr>
          <w:sz w:val="24"/>
          <w:szCs w:val="24"/>
        </w:rPr>
        <w:t>„B“</w:t>
      </w:r>
      <w:r w:rsidR="00DD6A41" w:rsidRPr="00A1542E">
        <w:rPr>
          <w:sz w:val="24"/>
          <w:szCs w:val="24"/>
        </w:rPr>
        <w:t xml:space="preserve"> </w:t>
      </w:r>
      <w:r w:rsidR="00274F94" w:rsidRPr="00A1542E">
        <w:rPr>
          <w:sz w:val="24"/>
          <w:szCs w:val="24"/>
        </w:rPr>
        <w:t xml:space="preserve">a „C“ </w:t>
      </w:r>
      <w:r w:rsidRPr="00A1542E">
        <w:rPr>
          <w:sz w:val="24"/>
          <w:szCs w:val="24"/>
        </w:rPr>
        <w:t xml:space="preserve">není rozdělením ve smyslu </w:t>
      </w:r>
      <w:proofErr w:type="spellStart"/>
      <w:r w:rsidRPr="00A1542E">
        <w:rPr>
          <w:sz w:val="24"/>
          <w:szCs w:val="24"/>
        </w:rPr>
        <w:t>ust</w:t>
      </w:r>
      <w:proofErr w:type="spellEnd"/>
      <w:r w:rsidRPr="00A1542E">
        <w:rPr>
          <w:sz w:val="24"/>
          <w:szCs w:val="24"/>
        </w:rPr>
        <w:t xml:space="preserve">. § 98 zákona (k tomu viz obsah bodu </w:t>
      </w:r>
      <w:proofErr w:type="gramStart"/>
      <w:r w:rsidRPr="00A1542E">
        <w:rPr>
          <w:sz w:val="24"/>
          <w:szCs w:val="24"/>
        </w:rPr>
        <w:t>II</w:t>
      </w:r>
      <w:proofErr w:type="gramEnd"/>
      <w:r w:rsidRPr="00A1542E">
        <w:rPr>
          <w:sz w:val="24"/>
          <w:szCs w:val="24"/>
        </w:rPr>
        <w:t>.</w:t>
      </w:r>
      <w:proofErr w:type="gramStart"/>
      <w:r w:rsidRPr="00A1542E">
        <w:rPr>
          <w:sz w:val="24"/>
          <w:szCs w:val="24"/>
        </w:rPr>
        <w:t>1.8</w:t>
      </w:r>
      <w:proofErr w:type="gramEnd"/>
      <w:r w:rsidRPr="00A1542E">
        <w:rPr>
          <w:sz w:val="24"/>
          <w:szCs w:val="24"/>
        </w:rPr>
        <w:t>.  formuláře „Oznámení o zakázce“), nýbrž slouží pro informaci uchazečů o veřejnou zakázku ve vztahu k době jejího plnění – k tomu viz dále bod 5. této ZD.</w:t>
      </w:r>
    </w:p>
    <w:p w:rsidR="000D11E4" w:rsidRPr="00A1542E" w:rsidRDefault="00A01130" w:rsidP="004B38D7">
      <w:pPr>
        <w:jc w:val="both"/>
        <w:rPr>
          <w:color w:val="FF0000"/>
          <w:sz w:val="24"/>
          <w:szCs w:val="24"/>
        </w:rPr>
      </w:pPr>
      <w:r w:rsidRPr="00A1542E">
        <w:rPr>
          <w:sz w:val="24"/>
          <w:szCs w:val="24"/>
        </w:rPr>
        <w:t xml:space="preserve">Předpokládaná hodnota předmětu veřejné zakázky činí </w:t>
      </w:r>
      <w:r w:rsidR="000D11E4" w:rsidRPr="00A1542E">
        <w:rPr>
          <w:b/>
          <w:sz w:val="24"/>
          <w:szCs w:val="24"/>
        </w:rPr>
        <w:t>30</w:t>
      </w:r>
      <w:r w:rsidR="00BF7A69" w:rsidRPr="00A1542E">
        <w:rPr>
          <w:b/>
          <w:sz w:val="24"/>
          <w:szCs w:val="24"/>
        </w:rPr>
        <w:t>.</w:t>
      </w:r>
      <w:r w:rsidR="00E04525" w:rsidRPr="00A1542E">
        <w:rPr>
          <w:b/>
          <w:sz w:val="24"/>
          <w:szCs w:val="24"/>
        </w:rPr>
        <w:t>0</w:t>
      </w:r>
      <w:r w:rsidR="00BF7A69" w:rsidRPr="00A1542E">
        <w:rPr>
          <w:b/>
          <w:sz w:val="24"/>
          <w:szCs w:val="24"/>
        </w:rPr>
        <w:t xml:space="preserve">00.000 </w:t>
      </w:r>
      <w:r w:rsidRPr="00A1542E">
        <w:rPr>
          <w:b/>
          <w:sz w:val="24"/>
          <w:szCs w:val="24"/>
        </w:rPr>
        <w:t>Kč bez DPH</w:t>
      </w:r>
      <w:r w:rsidRPr="00A1542E">
        <w:rPr>
          <w:sz w:val="24"/>
          <w:szCs w:val="24"/>
        </w:rPr>
        <w:t>.</w:t>
      </w:r>
      <w:r w:rsidR="00631898" w:rsidRPr="00A1542E">
        <w:rPr>
          <w:sz w:val="24"/>
          <w:szCs w:val="24"/>
        </w:rPr>
        <w:t xml:space="preserve"> </w:t>
      </w:r>
    </w:p>
    <w:p w:rsidR="00B32ABC" w:rsidRPr="00A1542E" w:rsidRDefault="00B32ABC" w:rsidP="004B38D7">
      <w:pPr>
        <w:jc w:val="both"/>
        <w:rPr>
          <w:b/>
          <w:sz w:val="24"/>
          <w:szCs w:val="24"/>
        </w:rPr>
      </w:pPr>
    </w:p>
    <w:p w:rsidR="00640BEC" w:rsidRPr="00A1542E" w:rsidRDefault="00640BEC" w:rsidP="004B38D7">
      <w:pPr>
        <w:jc w:val="both"/>
        <w:rPr>
          <w:b/>
          <w:sz w:val="24"/>
          <w:szCs w:val="24"/>
        </w:rPr>
      </w:pPr>
      <w:r w:rsidRPr="00A1542E">
        <w:rPr>
          <w:b/>
          <w:sz w:val="24"/>
          <w:szCs w:val="24"/>
        </w:rPr>
        <w:t>2.3.</w:t>
      </w:r>
    </w:p>
    <w:p w:rsidR="005136F4" w:rsidRPr="00A1542E" w:rsidRDefault="00734ABE" w:rsidP="004B38D7">
      <w:pPr>
        <w:jc w:val="both"/>
        <w:rPr>
          <w:sz w:val="24"/>
          <w:szCs w:val="24"/>
        </w:rPr>
      </w:pPr>
      <w:r w:rsidRPr="00A1542E">
        <w:rPr>
          <w:sz w:val="24"/>
          <w:szCs w:val="24"/>
        </w:rPr>
        <w:t xml:space="preserve">Zadavatel </w:t>
      </w:r>
      <w:r w:rsidR="005136F4" w:rsidRPr="00A1542E">
        <w:rPr>
          <w:sz w:val="24"/>
          <w:szCs w:val="24"/>
        </w:rPr>
        <w:t xml:space="preserve">stanovuje následující </w:t>
      </w:r>
      <w:r w:rsidR="00841EC1" w:rsidRPr="00A1542E">
        <w:rPr>
          <w:sz w:val="24"/>
          <w:szCs w:val="24"/>
        </w:rPr>
        <w:t xml:space="preserve">závazné </w:t>
      </w:r>
      <w:r w:rsidR="005136F4" w:rsidRPr="00A1542E">
        <w:rPr>
          <w:sz w:val="24"/>
          <w:szCs w:val="24"/>
        </w:rPr>
        <w:t>požadavky na vybraného dodavatele:</w:t>
      </w:r>
    </w:p>
    <w:p w:rsidR="005136F4" w:rsidRPr="00A1542E" w:rsidRDefault="005136F4" w:rsidP="00841EC1">
      <w:pPr>
        <w:numPr>
          <w:ilvl w:val="0"/>
          <w:numId w:val="11"/>
        </w:numPr>
        <w:jc w:val="both"/>
        <w:rPr>
          <w:sz w:val="24"/>
          <w:szCs w:val="24"/>
        </w:rPr>
      </w:pPr>
      <w:r w:rsidRPr="00A1542E">
        <w:rPr>
          <w:sz w:val="24"/>
          <w:szCs w:val="24"/>
        </w:rPr>
        <w:t>k</w:t>
      </w:r>
      <w:r w:rsidR="00BF7A69" w:rsidRPr="00A1542E">
        <w:rPr>
          <w:sz w:val="24"/>
          <w:szCs w:val="24"/>
        </w:rPr>
        <w:t xml:space="preserve">omponenty tvořící dodávky mohou být data výroby v roce </w:t>
      </w:r>
      <w:smartTag w:uri="urn:schemas-microsoft-com:office:smarttags" w:element="metricconverter">
        <w:smartTagPr>
          <w:attr w:name="ProductID" w:val="2013 a"/>
        </w:smartTagPr>
        <w:r w:rsidR="00BF7A69" w:rsidRPr="00A1542E">
          <w:rPr>
            <w:sz w:val="24"/>
            <w:szCs w:val="24"/>
          </w:rPr>
          <w:t>2013 a</w:t>
        </w:r>
      </w:smartTag>
      <w:r w:rsidR="00BF7A69" w:rsidRPr="00A1542E">
        <w:rPr>
          <w:sz w:val="24"/>
          <w:szCs w:val="24"/>
        </w:rPr>
        <w:t xml:space="preserve"> později, </w:t>
      </w:r>
      <w:r w:rsidRPr="00A1542E">
        <w:rPr>
          <w:sz w:val="24"/>
          <w:szCs w:val="24"/>
        </w:rPr>
        <w:t>musí být nové a dříve nepoužité</w:t>
      </w:r>
      <w:r w:rsidR="00DE2418" w:rsidRPr="00A1542E">
        <w:rPr>
          <w:sz w:val="24"/>
          <w:szCs w:val="24"/>
        </w:rPr>
        <w:t xml:space="preserve"> – viz dále bod 3.1.</w:t>
      </w:r>
    </w:p>
    <w:p w:rsidR="00734ABE" w:rsidRPr="00A1542E" w:rsidRDefault="00DD6A41" w:rsidP="00841EC1">
      <w:pPr>
        <w:numPr>
          <w:ilvl w:val="0"/>
          <w:numId w:val="11"/>
        </w:numPr>
        <w:jc w:val="both"/>
        <w:rPr>
          <w:sz w:val="24"/>
          <w:szCs w:val="24"/>
        </w:rPr>
      </w:pPr>
      <w:r w:rsidRPr="00A1542E">
        <w:rPr>
          <w:sz w:val="24"/>
          <w:szCs w:val="24"/>
        </w:rPr>
        <w:t xml:space="preserve">ovládání a řízení osvětlení musí být kompatibilní s nadřazeným systémem </w:t>
      </w:r>
      <w:proofErr w:type="spellStart"/>
      <w:r w:rsidRPr="00A1542E">
        <w:rPr>
          <w:sz w:val="24"/>
          <w:szCs w:val="24"/>
        </w:rPr>
        <w:t>Siematic</w:t>
      </w:r>
      <w:proofErr w:type="spellEnd"/>
      <w:r w:rsidRPr="00A1542E">
        <w:rPr>
          <w:sz w:val="24"/>
          <w:szCs w:val="24"/>
        </w:rPr>
        <w:t xml:space="preserve"> a DMX z důvodu pořádání koncertů a společenských akcí</w:t>
      </w:r>
    </w:p>
    <w:p w:rsidR="00734ABE" w:rsidRPr="00A1542E" w:rsidRDefault="00B32ABC" w:rsidP="00841EC1">
      <w:pPr>
        <w:numPr>
          <w:ilvl w:val="0"/>
          <w:numId w:val="11"/>
        </w:numPr>
        <w:jc w:val="both"/>
        <w:rPr>
          <w:sz w:val="24"/>
          <w:szCs w:val="24"/>
        </w:rPr>
      </w:pPr>
      <w:r w:rsidRPr="00A1542E">
        <w:rPr>
          <w:sz w:val="24"/>
          <w:szCs w:val="24"/>
        </w:rPr>
        <w:t>subsystém videorozhodčího musí splňovat požadavky ČSLH a IIHF</w:t>
      </w:r>
    </w:p>
    <w:p w:rsidR="00B32ABC" w:rsidRPr="00A1542E" w:rsidRDefault="00B32ABC" w:rsidP="00841EC1">
      <w:pPr>
        <w:numPr>
          <w:ilvl w:val="0"/>
          <w:numId w:val="11"/>
        </w:numPr>
        <w:jc w:val="both"/>
        <w:rPr>
          <w:sz w:val="24"/>
          <w:szCs w:val="24"/>
        </w:rPr>
      </w:pPr>
      <w:r w:rsidRPr="00A1542E">
        <w:rPr>
          <w:sz w:val="24"/>
          <w:szCs w:val="24"/>
        </w:rPr>
        <w:t>subsystém časomíry musí splňovat požadavky různých druhů sportů – viz PROJEKT</w:t>
      </w:r>
    </w:p>
    <w:p w:rsidR="00557C87" w:rsidRPr="00A1542E" w:rsidRDefault="00640BEC" w:rsidP="00557C87">
      <w:pPr>
        <w:numPr>
          <w:ilvl w:val="0"/>
          <w:numId w:val="11"/>
        </w:numPr>
        <w:jc w:val="both"/>
        <w:rPr>
          <w:sz w:val="24"/>
          <w:szCs w:val="24"/>
        </w:rPr>
      </w:pPr>
      <w:r w:rsidRPr="00A1542E">
        <w:rPr>
          <w:sz w:val="24"/>
          <w:szCs w:val="24"/>
        </w:rPr>
        <w:t>zajištění NON STOP s</w:t>
      </w:r>
      <w:r w:rsidR="00734ABE" w:rsidRPr="00A1542E">
        <w:rPr>
          <w:sz w:val="24"/>
          <w:szCs w:val="24"/>
        </w:rPr>
        <w:t xml:space="preserve">ervisních služeb s nástupem do </w:t>
      </w:r>
      <w:r w:rsidR="002F3825" w:rsidRPr="00A1542E">
        <w:rPr>
          <w:sz w:val="24"/>
          <w:szCs w:val="24"/>
        </w:rPr>
        <w:t>4</w:t>
      </w:r>
      <w:r w:rsidR="00734ABE" w:rsidRPr="00A1542E">
        <w:rPr>
          <w:sz w:val="24"/>
          <w:szCs w:val="24"/>
        </w:rPr>
        <w:t xml:space="preserve"> </w:t>
      </w:r>
      <w:r w:rsidRPr="00A1542E">
        <w:rPr>
          <w:sz w:val="24"/>
          <w:szCs w:val="24"/>
        </w:rPr>
        <w:t>hodin od vyzván</w:t>
      </w:r>
      <w:r w:rsidR="00734ABE" w:rsidRPr="00A1542E">
        <w:rPr>
          <w:sz w:val="24"/>
          <w:szCs w:val="24"/>
        </w:rPr>
        <w:t>í</w:t>
      </w:r>
      <w:r w:rsidR="00BD5C81" w:rsidRPr="00A1542E">
        <w:rPr>
          <w:sz w:val="24"/>
          <w:szCs w:val="24"/>
        </w:rPr>
        <w:t xml:space="preserve"> (k tomu viz dále </w:t>
      </w:r>
      <w:r w:rsidR="00A51C9B" w:rsidRPr="00A1542E">
        <w:rPr>
          <w:sz w:val="24"/>
          <w:szCs w:val="24"/>
        </w:rPr>
        <w:t>bod</w:t>
      </w:r>
      <w:r w:rsidR="00A923F4" w:rsidRPr="00A1542E">
        <w:rPr>
          <w:sz w:val="24"/>
          <w:szCs w:val="24"/>
        </w:rPr>
        <w:t>y</w:t>
      </w:r>
      <w:r w:rsidR="00A51C9B" w:rsidRPr="00A1542E">
        <w:rPr>
          <w:sz w:val="24"/>
          <w:szCs w:val="24"/>
        </w:rPr>
        <w:t xml:space="preserve"> </w:t>
      </w:r>
      <w:r w:rsidR="00A923F4" w:rsidRPr="00A1542E">
        <w:rPr>
          <w:sz w:val="24"/>
          <w:szCs w:val="24"/>
        </w:rPr>
        <w:t xml:space="preserve">4.4. a  </w:t>
      </w:r>
      <w:r w:rsidR="00A51C9B" w:rsidRPr="00A1542E">
        <w:rPr>
          <w:sz w:val="24"/>
          <w:szCs w:val="24"/>
        </w:rPr>
        <w:t xml:space="preserve">9.5. </w:t>
      </w:r>
      <w:r w:rsidR="00BD5C81" w:rsidRPr="00A1542E">
        <w:rPr>
          <w:sz w:val="24"/>
          <w:szCs w:val="24"/>
        </w:rPr>
        <w:t xml:space="preserve">této ZD – požadavky zadavatele na předložení návrhu </w:t>
      </w:r>
      <w:r w:rsidR="00A51C9B" w:rsidRPr="00A1542E">
        <w:rPr>
          <w:sz w:val="24"/>
          <w:szCs w:val="24"/>
        </w:rPr>
        <w:t>„Smlouvy o servisní činnosti“</w:t>
      </w:r>
      <w:r w:rsidR="00BD5C81" w:rsidRPr="00A1542E">
        <w:rPr>
          <w:sz w:val="24"/>
          <w:szCs w:val="24"/>
        </w:rPr>
        <w:t>)</w:t>
      </w:r>
      <w:r w:rsidR="00734ABE" w:rsidRPr="00A1542E">
        <w:rPr>
          <w:sz w:val="24"/>
          <w:szCs w:val="24"/>
        </w:rPr>
        <w:t xml:space="preserve"> </w:t>
      </w:r>
    </w:p>
    <w:p w:rsidR="00640BEC" w:rsidRPr="00A1542E" w:rsidRDefault="00640BEC" w:rsidP="00841EC1">
      <w:pPr>
        <w:numPr>
          <w:ilvl w:val="0"/>
          <w:numId w:val="11"/>
        </w:numPr>
        <w:jc w:val="both"/>
        <w:rPr>
          <w:sz w:val="24"/>
          <w:szCs w:val="24"/>
        </w:rPr>
      </w:pPr>
      <w:r w:rsidRPr="00A1542E">
        <w:rPr>
          <w:sz w:val="24"/>
          <w:szCs w:val="24"/>
        </w:rPr>
        <w:t xml:space="preserve">zajištění bezplatné dostupnosti náhradních dílů </w:t>
      </w:r>
      <w:r w:rsidR="00A51C9B" w:rsidRPr="00A1542E">
        <w:rPr>
          <w:sz w:val="24"/>
          <w:szCs w:val="24"/>
        </w:rPr>
        <w:t>multimediálního audiovizuálního</w:t>
      </w:r>
      <w:r w:rsidR="00762925" w:rsidRPr="00A1542E">
        <w:rPr>
          <w:sz w:val="24"/>
          <w:szCs w:val="24"/>
        </w:rPr>
        <w:t xml:space="preserve"> </w:t>
      </w:r>
      <w:r w:rsidR="00A51C9B" w:rsidRPr="00A1542E">
        <w:rPr>
          <w:sz w:val="24"/>
          <w:szCs w:val="24"/>
        </w:rPr>
        <w:t xml:space="preserve">zařízení vč. jeho subsystémů </w:t>
      </w:r>
      <w:r w:rsidRPr="00A1542E">
        <w:rPr>
          <w:sz w:val="24"/>
          <w:szCs w:val="24"/>
        </w:rPr>
        <w:t>po dobu 8 let od protokolárního předání a převzetí díla</w:t>
      </w:r>
      <w:r w:rsidR="00557C87" w:rsidRPr="00A1542E">
        <w:rPr>
          <w:sz w:val="24"/>
          <w:szCs w:val="24"/>
        </w:rPr>
        <w:t xml:space="preserve"> – podrobnosti </w:t>
      </w:r>
      <w:r w:rsidR="004F659E" w:rsidRPr="00A1542E">
        <w:rPr>
          <w:sz w:val="24"/>
          <w:szCs w:val="24"/>
        </w:rPr>
        <w:t>obsahuje návrh SOD.</w:t>
      </w:r>
    </w:p>
    <w:p w:rsidR="003913E4" w:rsidRPr="00A1542E" w:rsidRDefault="00DD6A41" w:rsidP="004B38D7">
      <w:pPr>
        <w:jc w:val="both"/>
        <w:rPr>
          <w:sz w:val="24"/>
          <w:szCs w:val="24"/>
        </w:rPr>
      </w:pPr>
      <w:r w:rsidRPr="00A1542E">
        <w:rPr>
          <w:sz w:val="24"/>
          <w:szCs w:val="24"/>
        </w:rPr>
        <w:t>Podrobnosti obsahuje PROJEKT.</w:t>
      </w:r>
    </w:p>
    <w:p w:rsidR="003913E4" w:rsidRPr="00A1542E" w:rsidRDefault="003913E4" w:rsidP="004B38D7">
      <w:pPr>
        <w:jc w:val="both"/>
        <w:rPr>
          <w:sz w:val="24"/>
          <w:szCs w:val="24"/>
        </w:rPr>
      </w:pPr>
    </w:p>
    <w:p w:rsidR="00A01130" w:rsidRPr="00A1542E" w:rsidRDefault="00A01130" w:rsidP="00A01130">
      <w:pPr>
        <w:jc w:val="both"/>
        <w:rPr>
          <w:b/>
          <w:sz w:val="24"/>
          <w:szCs w:val="24"/>
        </w:rPr>
      </w:pPr>
      <w:r w:rsidRPr="00A1542E">
        <w:rPr>
          <w:b/>
          <w:sz w:val="24"/>
          <w:szCs w:val="24"/>
        </w:rPr>
        <w:t>2.</w:t>
      </w:r>
      <w:r w:rsidR="00557C87" w:rsidRPr="00A1542E">
        <w:rPr>
          <w:b/>
          <w:sz w:val="24"/>
          <w:szCs w:val="24"/>
        </w:rPr>
        <w:t>4</w:t>
      </w:r>
      <w:r w:rsidRPr="00A1542E">
        <w:rPr>
          <w:b/>
          <w:sz w:val="24"/>
          <w:szCs w:val="24"/>
        </w:rPr>
        <w:t xml:space="preserve">. Další části předmětu veřejné zakázky  </w:t>
      </w:r>
    </w:p>
    <w:p w:rsidR="00A01130" w:rsidRPr="00A1542E" w:rsidRDefault="00A01130" w:rsidP="00A01130">
      <w:pPr>
        <w:jc w:val="both"/>
        <w:rPr>
          <w:sz w:val="24"/>
          <w:szCs w:val="24"/>
        </w:rPr>
      </w:pPr>
      <w:r w:rsidRPr="00A1542E">
        <w:rPr>
          <w:sz w:val="24"/>
          <w:szCs w:val="24"/>
        </w:rPr>
        <w:t>Předmět veřejné zakázky dále tvoří:</w:t>
      </w:r>
    </w:p>
    <w:p w:rsidR="00A01130" w:rsidRPr="00A1542E" w:rsidRDefault="00A01130" w:rsidP="00A01130">
      <w:pPr>
        <w:numPr>
          <w:ilvl w:val="0"/>
          <w:numId w:val="1"/>
        </w:numPr>
        <w:jc w:val="both"/>
        <w:rPr>
          <w:sz w:val="24"/>
          <w:szCs w:val="24"/>
        </w:rPr>
      </w:pPr>
      <w:r w:rsidRPr="00A1542E">
        <w:rPr>
          <w:sz w:val="24"/>
          <w:szCs w:val="24"/>
        </w:rPr>
        <w:t>zajištění ochrany životního prostředí</w:t>
      </w:r>
    </w:p>
    <w:p w:rsidR="00A01130" w:rsidRPr="00A1542E" w:rsidRDefault="00A01130" w:rsidP="00A01130">
      <w:pPr>
        <w:numPr>
          <w:ilvl w:val="0"/>
          <w:numId w:val="1"/>
        </w:numPr>
        <w:jc w:val="both"/>
        <w:rPr>
          <w:sz w:val="24"/>
          <w:szCs w:val="24"/>
        </w:rPr>
      </w:pPr>
      <w:r w:rsidRPr="00A1542E">
        <w:rPr>
          <w:sz w:val="24"/>
          <w:szCs w:val="24"/>
        </w:rPr>
        <w:t>vedení evidence odpadů i dokladů o jejich řádné likvidaci, které budou součástí předávaných dokladů ke kolaudaci</w:t>
      </w:r>
    </w:p>
    <w:p w:rsidR="00A01130" w:rsidRPr="00A1542E" w:rsidRDefault="00A01130" w:rsidP="00A01130">
      <w:pPr>
        <w:numPr>
          <w:ilvl w:val="0"/>
          <w:numId w:val="1"/>
        </w:numPr>
        <w:jc w:val="both"/>
        <w:rPr>
          <w:sz w:val="24"/>
          <w:szCs w:val="24"/>
        </w:rPr>
      </w:pPr>
      <w:r w:rsidRPr="00A1542E">
        <w:rPr>
          <w:sz w:val="24"/>
          <w:szCs w:val="24"/>
        </w:rPr>
        <w:t xml:space="preserve">odpovědnost za neporušení stávajících sítí </w:t>
      </w:r>
    </w:p>
    <w:p w:rsidR="00A01130" w:rsidRPr="00A1542E" w:rsidRDefault="00A01130" w:rsidP="00A01130">
      <w:pPr>
        <w:numPr>
          <w:ilvl w:val="0"/>
          <w:numId w:val="1"/>
        </w:numPr>
        <w:jc w:val="both"/>
        <w:rPr>
          <w:sz w:val="24"/>
          <w:szCs w:val="24"/>
        </w:rPr>
      </w:pPr>
      <w:r w:rsidRPr="00A1542E">
        <w:rPr>
          <w:sz w:val="24"/>
          <w:szCs w:val="24"/>
        </w:rPr>
        <w:t>veškeré práce a dodávky související s bezpečnostními opatřen</w:t>
      </w:r>
      <w:r w:rsidR="00557C87" w:rsidRPr="00A1542E">
        <w:rPr>
          <w:sz w:val="24"/>
          <w:szCs w:val="24"/>
        </w:rPr>
        <w:t xml:space="preserve">ími na ochranu lidí a majetku </w:t>
      </w:r>
    </w:p>
    <w:p w:rsidR="00A01130" w:rsidRPr="00A1542E" w:rsidRDefault="00A01130" w:rsidP="00A01130">
      <w:pPr>
        <w:numPr>
          <w:ilvl w:val="0"/>
          <w:numId w:val="1"/>
        </w:numPr>
        <w:jc w:val="both"/>
        <w:rPr>
          <w:sz w:val="24"/>
          <w:szCs w:val="24"/>
        </w:rPr>
      </w:pPr>
      <w:r w:rsidRPr="00A1542E">
        <w:rPr>
          <w:sz w:val="24"/>
          <w:szCs w:val="24"/>
        </w:rPr>
        <w:t>zajištění a provedení vše</w:t>
      </w:r>
      <w:r w:rsidR="00734ABE" w:rsidRPr="00A1542E">
        <w:rPr>
          <w:sz w:val="24"/>
          <w:szCs w:val="24"/>
        </w:rPr>
        <w:t xml:space="preserve">ch nutných zkoušek </w:t>
      </w:r>
      <w:r w:rsidR="002E3899" w:rsidRPr="00A1542E">
        <w:rPr>
          <w:sz w:val="24"/>
          <w:szCs w:val="24"/>
        </w:rPr>
        <w:t>dle</w:t>
      </w:r>
      <w:r w:rsidR="00734ABE" w:rsidRPr="00A1542E">
        <w:rPr>
          <w:sz w:val="24"/>
          <w:szCs w:val="24"/>
        </w:rPr>
        <w:t xml:space="preserve"> příslušných</w:t>
      </w:r>
      <w:r w:rsidRPr="00A1542E">
        <w:rPr>
          <w:sz w:val="24"/>
          <w:szCs w:val="24"/>
        </w:rPr>
        <w:t xml:space="preserve"> norem vztahujících se k prováděné veřejné zakázce včetně pořízení protokolů z těchto zkoušek, přičemž </w:t>
      </w:r>
      <w:r w:rsidRPr="00A1542E">
        <w:rPr>
          <w:sz w:val="24"/>
          <w:szCs w:val="24"/>
        </w:rPr>
        <w:lastRenderedPageBreak/>
        <w:t xml:space="preserve">veškeré náklady související se zajištěním nezbytných materiálů, přístrojů a jiných prostředků k řádnému provedení zkoušek, atestů </w:t>
      </w:r>
      <w:r w:rsidR="00734ABE" w:rsidRPr="00A1542E">
        <w:rPr>
          <w:sz w:val="24"/>
          <w:szCs w:val="24"/>
        </w:rPr>
        <w:t>a revizí nese vybraný dodavatel</w:t>
      </w:r>
      <w:r w:rsidR="00557C87" w:rsidRPr="00A1542E">
        <w:rPr>
          <w:sz w:val="24"/>
          <w:szCs w:val="24"/>
        </w:rPr>
        <w:t xml:space="preserve"> (podrobnosti obsahuje PROJEKT)</w:t>
      </w:r>
    </w:p>
    <w:p w:rsidR="000063B2" w:rsidRPr="00A1542E" w:rsidRDefault="000063B2" w:rsidP="000063B2">
      <w:pPr>
        <w:numPr>
          <w:ilvl w:val="0"/>
          <w:numId w:val="1"/>
        </w:numPr>
        <w:jc w:val="both"/>
        <w:rPr>
          <w:sz w:val="24"/>
          <w:szCs w:val="24"/>
        </w:rPr>
      </w:pPr>
      <w:r w:rsidRPr="00A1542E">
        <w:rPr>
          <w:sz w:val="24"/>
          <w:szCs w:val="24"/>
        </w:rPr>
        <w:t>předání příslušných certifikátů, záručních listů, návodů k obsluze a údržbě v listinné formě a v elektronické formě na DVD, servisních knížek; veškeré doklady budou předány v českém jazyce.</w:t>
      </w:r>
    </w:p>
    <w:p w:rsidR="00762925" w:rsidRPr="00A1542E" w:rsidRDefault="00762925" w:rsidP="00762925">
      <w:pPr>
        <w:numPr>
          <w:ilvl w:val="0"/>
          <w:numId w:val="1"/>
        </w:numPr>
        <w:jc w:val="both"/>
        <w:rPr>
          <w:sz w:val="24"/>
          <w:szCs w:val="24"/>
        </w:rPr>
      </w:pPr>
      <w:r w:rsidRPr="00A1542E">
        <w:rPr>
          <w:sz w:val="24"/>
          <w:szCs w:val="24"/>
        </w:rPr>
        <w:t>kvalifikované proškolení 10 osob zajišťujících obsluhu</w:t>
      </w:r>
      <w:r w:rsidR="00557C87" w:rsidRPr="00A1542E">
        <w:rPr>
          <w:sz w:val="24"/>
          <w:szCs w:val="24"/>
        </w:rPr>
        <w:t xml:space="preserve"> multimediálního audiovizuálního zařízení vč. jeho subsystémů a </w:t>
      </w:r>
      <w:r w:rsidRPr="00A1542E">
        <w:rPr>
          <w:sz w:val="24"/>
          <w:szCs w:val="24"/>
        </w:rPr>
        <w:t>vydání „Potvrzení o kvalifikovaném zaškolení“ pro konkrétní osoby, pokud je takové potvrzení nezbytné pro manipulaci s uvedenými částmi předmětu veřejné zakázky</w:t>
      </w:r>
    </w:p>
    <w:p w:rsidR="0063576E" w:rsidRPr="00A1542E" w:rsidRDefault="0063576E" w:rsidP="00762925">
      <w:pPr>
        <w:numPr>
          <w:ilvl w:val="0"/>
          <w:numId w:val="1"/>
        </w:numPr>
        <w:jc w:val="both"/>
        <w:rPr>
          <w:sz w:val="24"/>
          <w:szCs w:val="24"/>
        </w:rPr>
      </w:pPr>
      <w:r w:rsidRPr="00A1542E">
        <w:rPr>
          <w:sz w:val="24"/>
          <w:szCs w:val="24"/>
        </w:rPr>
        <w:t>zajištění technické podpory – tj. přítomnost techniků vybraného dodavatele</w:t>
      </w:r>
      <w:r w:rsidR="001461D9" w:rsidRPr="00A1542E">
        <w:rPr>
          <w:sz w:val="24"/>
          <w:szCs w:val="24"/>
        </w:rPr>
        <w:t xml:space="preserve"> multim</w:t>
      </w:r>
      <w:r w:rsidR="00557C87" w:rsidRPr="00A1542E">
        <w:rPr>
          <w:sz w:val="24"/>
          <w:szCs w:val="24"/>
        </w:rPr>
        <w:t>ediálního audiovizuálního zařízení</w:t>
      </w:r>
      <w:r w:rsidR="001461D9" w:rsidRPr="00A1542E">
        <w:rPr>
          <w:sz w:val="24"/>
          <w:szCs w:val="24"/>
        </w:rPr>
        <w:t xml:space="preserve"> při 5 prvních – po sobě jdoucích – soutěžních utkáních Extraligy ledního hokeje roč. 2014/2015</w:t>
      </w:r>
      <w:r w:rsidR="00557C87" w:rsidRPr="00A1542E">
        <w:rPr>
          <w:sz w:val="24"/>
          <w:szCs w:val="24"/>
        </w:rPr>
        <w:t xml:space="preserve"> hraných po protokolárním předání a převzetí díla</w:t>
      </w:r>
      <w:r w:rsidR="001461D9" w:rsidRPr="00A1542E">
        <w:rPr>
          <w:sz w:val="24"/>
          <w:szCs w:val="24"/>
        </w:rPr>
        <w:t>, a rovněž po celou dobu konání Mistrovství světa v ledním hokeji v době od 1. do 17. května 2015</w:t>
      </w:r>
    </w:p>
    <w:p w:rsidR="00A01130" w:rsidRPr="00A1542E" w:rsidRDefault="00A01130" w:rsidP="00A01130">
      <w:pPr>
        <w:numPr>
          <w:ilvl w:val="0"/>
          <w:numId w:val="1"/>
        </w:numPr>
        <w:jc w:val="both"/>
        <w:rPr>
          <w:sz w:val="24"/>
          <w:szCs w:val="24"/>
        </w:rPr>
      </w:pPr>
      <w:r w:rsidRPr="00A1542E">
        <w:rPr>
          <w:sz w:val="24"/>
          <w:szCs w:val="24"/>
        </w:rPr>
        <w:t>uvedení</w:t>
      </w:r>
      <w:r w:rsidR="00DE2418" w:rsidRPr="00A1542E">
        <w:rPr>
          <w:sz w:val="24"/>
          <w:szCs w:val="24"/>
        </w:rPr>
        <w:t xml:space="preserve"> všech povrchů dotčených realizovanými</w:t>
      </w:r>
      <w:r w:rsidR="004F659E" w:rsidRPr="00A1542E">
        <w:rPr>
          <w:sz w:val="24"/>
          <w:szCs w:val="24"/>
        </w:rPr>
        <w:t xml:space="preserve"> montážními, </w:t>
      </w:r>
      <w:r w:rsidR="002E3899" w:rsidRPr="00A1542E">
        <w:rPr>
          <w:sz w:val="24"/>
          <w:szCs w:val="24"/>
        </w:rPr>
        <w:t xml:space="preserve">popř. i </w:t>
      </w:r>
      <w:r w:rsidR="00557C87" w:rsidRPr="00A1542E">
        <w:rPr>
          <w:sz w:val="24"/>
          <w:szCs w:val="24"/>
        </w:rPr>
        <w:t xml:space="preserve">řemeslnými </w:t>
      </w:r>
      <w:r w:rsidR="002E3899" w:rsidRPr="00A1542E">
        <w:rPr>
          <w:sz w:val="24"/>
          <w:szCs w:val="24"/>
        </w:rPr>
        <w:t xml:space="preserve">stavebními </w:t>
      </w:r>
      <w:r w:rsidR="00DE2418" w:rsidRPr="00A1542E">
        <w:rPr>
          <w:sz w:val="24"/>
          <w:szCs w:val="24"/>
        </w:rPr>
        <w:t>činnostmi</w:t>
      </w:r>
      <w:r w:rsidRPr="00A1542E">
        <w:rPr>
          <w:sz w:val="24"/>
          <w:szCs w:val="24"/>
        </w:rPr>
        <w:t xml:space="preserve"> do původ</w:t>
      </w:r>
      <w:r w:rsidR="002E3899" w:rsidRPr="00A1542E">
        <w:rPr>
          <w:sz w:val="24"/>
          <w:szCs w:val="24"/>
        </w:rPr>
        <w:t>ního stavu</w:t>
      </w:r>
    </w:p>
    <w:p w:rsidR="00CD7382" w:rsidRPr="00A1542E" w:rsidRDefault="00A01130" w:rsidP="00CD7382">
      <w:pPr>
        <w:numPr>
          <w:ilvl w:val="0"/>
          <w:numId w:val="1"/>
        </w:numPr>
        <w:jc w:val="both"/>
        <w:rPr>
          <w:sz w:val="24"/>
          <w:szCs w:val="24"/>
        </w:rPr>
      </w:pPr>
      <w:r w:rsidRPr="00A1542E">
        <w:rPr>
          <w:sz w:val="24"/>
          <w:szCs w:val="24"/>
        </w:rPr>
        <w:t>zhotovení dokumentace skutečného provedení díla ve třech vyhotoveních vč. formátu CD-ROM</w:t>
      </w:r>
    </w:p>
    <w:p w:rsidR="00A01130" w:rsidRPr="00A1542E" w:rsidRDefault="00A01130" w:rsidP="00CD7382">
      <w:pPr>
        <w:numPr>
          <w:ilvl w:val="0"/>
          <w:numId w:val="1"/>
        </w:numPr>
        <w:jc w:val="both"/>
        <w:rPr>
          <w:sz w:val="24"/>
          <w:szCs w:val="24"/>
        </w:rPr>
      </w:pPr>
      <w:r w:rsidRPr="00A1542E">
        <w:rPr>
          <w:sz w:val="24"/>
          <w:szCs w:val="24"/>
        </w:rPr>
        <w:t>zajištění likvidace odpadu, jeho uložení na řízenou skládku nebo jinou likvidaci v souladu se zákonem o odpadech.</w:t>
      </w:r>
    </w:p>
    <w:p w:rsidR="00A01130" w:rsidRPr="00A1542E" w:rsidRDefault="00A01130" w:rsidP="00A01130">
      <w:pPr>
        <w:jc w:val="both"/>
        <w:rPr>
          <w:sz w:val="24"/>
          <w:szCs w:val="24"/>
        </w:rPr>
      </w:pPr>
    </w:p>
    <w:p w:rsidR="00A01130" w:rsidRPr="00A1542E" w:rsidRDefault="00A01130" w:rsidP="00A01130">
      <w:pPr>
        <w:jc w:val="both"/>
        <w:rPr>
          <w:sz w:val="24"/>
          <w:szCs w:val="24"/>
        </w:rPr>
      </w:pPr>
      <w:r w:rsidRPr="00A1542E">
        <w:rPr>
          <w:sz w:val="24"/>
          <w:szCs w:val="24"/>
        </w:rPr>
        <w:t>Podrobné vymezení předmětu plnění zadávané veřejné zakázky obsahují obchodní podmínky zpracované zadavatelem ve formě návrhu Smlouvy</w:t>
      </w:r>
      <w:r w:rsidR="004F659E" w:rsidRPr="00A1542E">
        <w:rPr>
          <w:sz w:val="24"/>
          <w:szCs w:val="24"/>
        </w:rPr>
        <w:t xml:space="preserve"> o dílo</w:t>
      </w:r>
      <w:r w:rsidR="00DE2418" w:rsidRPr="00A1542E">
        <w:rPr>
          <w:sz w:val="24"/>
          <w:szCs w:val="24"/>
        </w:rPr>
        <w:t>.</w:t>
      </w:r>
    </w:p>
    <w:p w:rsidR="00335513" w:rsidRPr="00A1542E" w:rsidRDefault="00335513" w:rsidP="004B38D7">
      <w:pPr>
        <w:jc w:val="both"/>
        <w:rPr>
          <w:sz w:val="24"/>
          <w:szCs w:val="24"/>
        </w:rPr>
      </w:pPr>
    </w:p>
    <w:p w:rsidR="00EF75C3" w:rsidRPr="00A1542E" w:rsidRDefault="00EF75C3" w:rsidP="00EF75C3">
      <w:pPr>
        <w:jc w:val="both"/>
        <w:rPr>
          <w:b/>
        </w:rPr>
      </w:pPr>
      <w:r w:rsidRPr="00A1542E">
        <w:rPr>
          <w:b/>
          <w:sz w:val="32"/>
          <w:szCs w:val="32"/>
        </w:rPr>
        <w:t>3. Technické podmínky veřejné zakázky</w:t>
      </w:r>
    </w:p>
    <w:p w:rsidR="00EF75C3" w:rsidRPr="00A1542E" w:rsidRDefault="00EF75C3" w:rsidP="00EF75C3">
      <w:pPr>
        <w:jc w:val="both"/>
        <w:rPr>
          <w:b/>
        </w:rPr>
      </w:pPr>
    </w:p>
    <w:p w:rsidR="00A01130" w:rsidRPr="00A1542E" w:rsidRDefault="00EF75C3" w:rsidP="00EF75C3">
      <w:pPr>
        <w:jc w:val="both"/>
        <w:rPr>
          <w:sz w:val="24"/>
          <w:szCs w:val="24"/>
        </w:rPr>
      </w:pPr>
      <w:r w:rsidRPr="00A1542E">
        <w:rPr>
          <w:sz w:val="24"/>
          <w:szCs w:val="24"/>
        </w:rPr>
        <w:t xml:space="preserve">Technickými podmínkami se pro účely zadání této veřejné zakázky rozumí podle § 45 odst. </w:t>
      </w:r>
      <w:smartTag w:uri="urn:schemas-microsoft-com:office:smarttags" w:element="metricconverter">
        <w:smartTagPr>
          <w:attr w:name="ProductID" w:val="1 a"/>
        </w:smartTagPr>
        <w:r w:rsidRPr="00A1542E">
          <w:rPr>
            <w:sz w:val="24"/>
            <w:szCs w:val="24"/>
          </w:rPr>
          <w:t>1</w:t>
        </w:r>
        <w:r w:rsidR="00A01130" w:rsidRPr="00A1542E">
          <w:rPr>
            <w:sz w:val="24"/>
            <w:szCs w:val="24"/>
          </w:rPr>
          <w:t xml:space="preserve"> a</w:t>
        </w:r>
      </w:smartTag>
      <w:r w:rsidR="00A01130" w:rsidRPr="00A1542E">
        <w:rPr>
          <w:sz w:val="24"/>
          <w:szCs w:val="24"/>
        </w:rPr>
        <w:t xml:space="preserve"> 2</w:t>
      </w:r>
      <w:r w:rsidRPr="00A1542E">
        <w:rPr>
          <w:sz w:val="24"/>
          <w:szCs w:val="24"/>
        </w:rPr>
        <w:t xml:space="preserve"> zákona vymezení charakteristik a požadavků na dodávky</w:t>
      </w:r>
      <w:r w:rsidR="002E3899" w:rsidRPr="00A1542E">
        <w:rPr>
          <w:sz w:val="24"/>
          <w:szCs w:val="24"/>
        </w:rPr>
        <w:t xml:space="preserve"> a služby</w:t>
      </w:r>
      <w:r w:rsidRPr="00A1542E">
        <w:rPr>
          <w:sz w:val="24"/>
          <w:szCs w:val="24"/>
        </w:rPr>
        <w:t xml:space="preserve">, které jednoznačně vyjadřují účel využití předmětu plnění, </w:t>
      </w:r>
      <w:r w:rsidR="00A01130" w:rsidRPr="00A1542E">
        <w:rPr>
          <w:sz w:val="24"/>
          <w:szCs w:val="24"/>
        </w:rPr>
        <w:t>souhrn všech technických popisů, které vymezují požadované technické charakteristiky a požadavky na elektroinstalační práce. Podrobnosti jsou obsaženy v „Technické zprávě</w:t>
      </w:r>
      <w:r w:rsidR="00C72CF5" w:rsidRPr="00A1542E">
        <w:rPr>
          <w:sz w:val="24"/>
          <w:szCs w:val="24"/>
        </w:rPr>
        <w:t>“, která je nedílnou součástí PROJEKTU</w:t>
      </w:r>
      <w:r w:rsidR="00A01130" w:rsidRPr="00A1542E">
        <w:rPr>
          <w:sz w:val="24"/>
          <w:szCs w:val="24"/>
        </w:rPr>
        <w:t>.</w:t>
      </w:r>
    </w:p>
    <w:p w:rsidR="00A01130" w:rsidRPr="00A1542E" w:rsidRDefault="00A01130" w:rsidP="00EF75C3">
      <w:pPr>
        <w:jc w:val="both"/>
        <w:rPr>
          <w:sz w:val="24"/>
          <w:szCs w:val="24"/>
        </w:rPr>
      </w:pPr>
    </w:p>
    <w:p w:rsidR="00DE2418" w:rsidRPr="00DE2418" w:rsidRDefault="00DE2418" w:rsidP="00DE2418">
      <w:pPr>
        <w:jc w:val="both"/>
        <w:rPr>
          <w:sz w:val="24"/>
          <w:szCs w:val="24"/>
        </w:rPr>
      </w:pPr>
      <w:r w:rsidRPr="00A1542E">
        <w:rPr>
          <w:sz w:val="24"/>
          <w:szCs w:val="24"/>
        </w:rPr>
        <w:t>Zadavatel stanoví v souladu s § 45 odst. 4 v návaznosti na § 46 odst. 1 zákona následující dokumenty, podle kterých se bude postupovat při realizaci veřejné zakázky:</w:t>
      </w:r>
    </w:p>
    <w:p w:rsidR="00DE2418" w:rsidRPr="00DE2418" w:rsidRDefault="00DE2418" w:rsidP="00DE2418">
      <w:pPr>
        <w:numPr>
          <w:ilvl w:val="0"/>
          <w:numId w:val="9"/>
        </w:numPr>
        <w:jc w:val="both"/>
        <w:rPr>
          <w:sz w:val="24"/>
          <w:szCs w:val="24"/>
        </w:rPr>
      </w:pPr>
      <w:r w:rsidRPr="00DE2418">
        <w:rPr>
          <w:sz w:val="24"/>
          <w:szCs w:val="24"/>
        </w:rPr>
        <w:t>zákon č. 183/2006 Sb., stavební zákon, v platném znění</w:t>
      </w:r>
    </w:p>
    <w:p w:rsidR="00DE2418" w:rsidRPr="00DE2418" w:rsidRDefault="00DE2418" w:rsidP="00DE2418">
      <w:pPr>
        <w:numPr>
          <w:ilvl w:val="0"/>
          <w:numId w:val="9"/>
        </w:numPr>
        <w:jc w:val="both"/>
        <w:rPr>
          <w:sz w:val="24"/>
          <w:szCs w:val="24"/>
        </w:rPr>
      </w:pPr>
      <w:r w:rsidRPr="00DE2418">
        <w:rPr>
          <w:sz w:val="24"/>
          <w:szCs w:val="24"/>
        </w:rPr>
        <w:t>zákon č. 262/2006 Sb., zákoník práce, v platném znění</w:t>
      </w:r>
    </w:p>
    <w:p w:rsidR="00DE2418" w:rsidRDefault="00DE2418" w:rsidP="00DE2418">
      <w:pPr>
        <w:numPr>
          <w:ilvl w:val="0"/>
          <w:numId w:val="9"/>
        </w:numPr>
        <w:jc w:val="both"/>
        <w:rPr>
          <w:sz w:val="24"/>
          <w:szCs w:val="24"/>
        </w:rPr>
      </w:pPr>
      <w:r w:rsidRPr="00DE2418">
        <w:rPr>
          <w:sz w:val="24"/>
          <w:szCs w:val="24"/>
        </w:rPr>
        <w:t>zákon č. 22/1997 Sb., o technických požadavcích na výrobky, v platném znění</w:t>
      </w:r>
    </w:p>
    <w:p w:rsidR="004F659E" w:rsidRPr="00DE2418" w:rsidRDefault="004F659E" w:rsidP="00DE2418">
      <w:pPr>
        <w:numPr>
          <w:ilvl w:val="0"/>
          <w:numId w:val="9"/>
        </w:numPr>
        <w:jc w:val="both"/>
        <w:rPr>
          <w:sz w:val="24"/>
          <w:szCs w:val="24"/>
        </w:rPr>
      </w:pPr>
      <w:r>
        <w:rPr>
          <w:sz w:val="24"/>
          <w:szCs w:val="24"/>
        </w:rPr>
        <w:t>vyhláška č. 499/2006 Sb., o dokumentaci staveb, v platném znění</w:t>
      </w:r>
    </w:p>
    <w:p w:rsidR="00DE2418" w:rsidRPr="00DE2418" w:rsidRDefault="00DE2418" w:rsidP="00DE2418">
      <w:pPr>
        <w:numPr>
          <w:ilvl w:val="0"/>
          <w:numId w:val="9"/>
        </w:numPr>
        <w:jc w:val="both"/>
        <w:rPr>
          <w:sz w:val="24"/>
          <w:szCs w:val="24"/>
        </w:rPr>
      </w:pPr>
      <w:r w:rsidRPr="00DE2418">
        <w:rPr>
          <w:sz w:val="24"/>
          <w:szCs w:val="24"/>
        </w:rPr>
        <w:t>vyhláška č. 268/2009 Sb. o technických požadavcích na stavby</w:t>
      </w:r>
    </w:p>
    <w:p w:rsidR="00DE2418" w:rsidRPr="00DE2418" w:rsidRDefault="00DE2418" w:rsidP="00DE2418">
      <w:pPr>
        <w:numPr>
          <w:ilvl w:val="0"/>
          <w:numId w:val="9"/>
        </w:numPr>
        <w:jc w:val="both"/>
        <w:rPr>
          <w:sz w:val="24"/>
          <w:szCs w:val="24"/>
        </w:rPr>
      </w:pPr>
      <w:r w:rsidRPr="00DE2418">
        <w:rPr>
          <w:sz w:val="24"/>
          <w:szCs w:val="24"/>
        </w:rPr>
        <w:t>nařízení vlády č. 591/2006 Sb. o bližších požadavcích na bezpečnost a ochranu zdraví při práci na staveništi.</w:t>
      </w:r>
    </w:p>
    <w:p w:rsidR="00DE2418" w:rsidRPr="00DE2418" w:rsidRDefault="00DE2418" w:rsidP="00DE2418">
      <w:pPr>
        <w:jc w:val="both"/>
        <w:rPr>
          <w:sz w:val="24"/>
          <w:szCs w:val="24"/>
        </w:rPr>
      </w:pPr>
      <w:r w:rsidRPr="00DE2418">
        <w:rPr>
          <w:sz w:val="24"/>
          <w:szCs w:val="24"/>
        </w:rPr>
        <w:t xml:space="preserve">Podrobný přehled technických podmínek </w:t>
      </w:r>
      <w:r>
        <w:rPr>
          <w:sz w:val="24"/>
          <w:szCs w:val="24"/>
        </w:rPr>
        <w:t>obsahuje P</w:t>
      </w:r>
      <w:r w:rsidR="0045099D">
        <w:rPr>
          <w:sz w:val="24"/>
          <w:szCs w:val="24"/>
        </w:rPr>
        <w:t>ROJEKT</w:t>
      </w:r>
      <w:r w:rsidRPr="00DE2418">
        <w:rPr>
          <w:sz w:val="24"/>
          <w:szCs w:val="24"/>
        </w:rPr>
        <w:t>.</w:t>
      </w:r>
    </w:p>
    <w:p w:rsidR="004B38D7" w:rsidRDefault="004B38D7" w:rsidP="004B38D7">
      <w:pPr>
        <w:jc w:val="both"/>
      </w:pPr>
    </w:p>
    <w:p w:rsidR="00DE2418" w:rsidRPr="00DE2418" w:rsidRDefault="00DE2418" w:rsidP="00DE2418">
      <w:pPr>
        <w:jc w:val="both"/>
        <w:rPr>
          <w:b/>
          <w:sz w:val="24"/>
          <w:szCs w:val="24"/>
        </w:rPr>
      </w:pPr>
      <w:r w:rsidRPr="00DE2418">
        <w:rPr>
          <w:b/>
          <w:sz w:val="24"/>
          <w:szCs w:val="24"/>
        </w:rPr>
        <w:t>3.1.</w:t>
      </w:r>
    </w:p>
    <w:p w:rsidR="00DE2418" w:rsidRPr="00DE2418" w:rsidRDefault="00DE2418" w:rsidP="00DE2418">
      <w:pPr>
        <w:jc w:val="both"/>
        <w:rPr>
          <w:sz w:val="24"/>
          <w:szCs w:val="24"/>
        </w:rPr>
      </w:pPr>
      <w:r w:rsidRPr="00DE2418">
        <w:rPr>
          <w:sz w:val="24"/>
          <w:szCs w:val="24"/>
        </w:rPr>
        <w:t xml:space="preserve">Veškeré použité materiály musí </w:t>
      </w:r>
      <w:r w:rsidRPr="003F3D95">
        <w:rPr>
          <w:sz w:val="24"/>
          <w:szCs w:val="24"/>
        </w:rPr>
        <w:t>být použity nové a musí</w:t>
      </w:r>
      <w:r w:rsidRPr="00DE2418">
        <w:rPr>
          <w:sz w:val="24"/>
          <w:szCs w:val="24"/>
        </w:rPr>
        <w:t xml:space="preserve"> mít 1.jakos</w:t>
      </w:r>
      <w:r w:rsidR="0045099D">
        <w:rPr>
          <w:sz w:val="24"/>
          <w:szCs w:val="24"/>
        </w:rPr>
        <w:t>tní třídu, pokud není v PROJEKTU požadováno jinak. Pokud PROJEKT</w:t>
      </w:r>
      <w:r w:rsidRPr="00DE2418">
        <w:rPr>
          <w:sz w:val="24"/>
          <w:szCs w:val="24"/>
        </w:rPr>
        <w:t xml:space="preserve"> obsahuje požadavky nebo odkazy na jednotlivá obchodní jména nebo označení výrobků, výkonů nebo obchodních materiálů, které platí pro určitého podnikatele za příznačné, slouží tyto pro specifikaci jejich funkčních a estetických vlastností. Tyto výrobky a mate</w:t>
      </w:r>
      <w:r w:rsidR="0045099D">
        <w:rPr>
          <w:sz w:val="24"/>
          <w:szCs w:val="24"/>
        </w:rPr>
        <w:t xml:space="preserve">riály lze nahradit </w:t>
      </w:r>
      <w:r w:rsidRPr="00DE2418">
        <w:rPr>
          <w:sz w:val="24"/>
          <w:szCs w:val="24"/>
        </w:rPr>
        <w:t xml:space="preserve">technicky a kvalitativně </w:t>
      </w:r>
      <w:r w:rsidRPr="00DE2418">
        <w:rPr>
          <w:sz w:val="24"/>
          <w:szCs w:val="24"/>
        </w:rPr>
        <w:lastRenderedPageBreak/>
        <w:t>obdobnými řešeními. Zadavatel bude v takovém případě postupovat podle § 44 odst. 1</w:t>
      </w:r>
      <w:r>
        <w:rPr>
          <w:sz w:val="24"/>
          <w:szCs w:val="24"/>
        </w:rPr>
        <w:t>1</w:t>
      </w:r>
      <w:r w:rsidRPr="00DE2418">
        <w:rPr>
          <w:sz w:val="24"/>
          <w:szCs w:val="24"/>
        </w:rPr>
        <w:t xml:space="preserve"> zákona.</w:t>
      </w:r>
    </w:p>
    <w:p w:rsidR="008E35D4" w:rsidRDefault="008E35D4" w:rsidP="004B38D7">
      <w:pPr>
        <w:rPr>
          <w:b/>
          <w:sz w:val="24"/>
          <w:szCs w:val="24"/>
          <w:u w:val="single"/>
        </w:rPr>
      </w:pPr>
    </w:p>
    <w:p w:rsidR="004B38D7" w:rsidRPr="009B7A42" w:rsidRDefault="004B38D7" w:rsidP="004B38D7">
      <w:pPr>
        <w:jc w:val="both"/>
        <w:rPr>
          <w:b/>
          <w:sz w:val="32"/>
          <w:szCs w:val="32"/>
        </w:rPr>
      </w:pPr>
      <w:r w:rsidRPr="009B7A42">
        <w:rPr>
          <w:b/>
          <w:sz w:val="32"/>
          <w:szCs w:val="32"/>
        </w:rPr>
        <w:t>4. Další podmínky a předpoklady pro plnění VZ</w:t>
      </w:r>
    </w:p>
    <w:p w:rsidR="004B38D7" w:rsidRPr="0084751D" w:rsidRDefault="004B38D7" w:rsidP="004B38D7">
      <w:pPr>
        <w:jc w:val="both"/>
        <w:rPr>
          <w:b/>
          <w:sz w:val="24"/>
          <w:szCs w:val="24"/>
        </w:rPr>
      </w:pPr>
    </w:p>
    <w:p w:rsidR="004B38D7" w:rsidRPr="0084751D" w:rsidRDefault="004B38D7" w:rsidP="004B38D7">
      <w:pPr>
        <w:jc w:val="both"/>
        <w:rPr>
          <w:b/>
          <w:sz w:val="24"/>
          <w:szCs w:val="24"/>
        </w:rPr>
      </w:pPr>
      <w:r w:rsidRPr="0084751D">
        <w:rPr>
          <w:b/>
          <w:sz w:val="24"/>
          <w:szCs w:val="24"/>
        </w:rPr>
        <w:t>4.1. Další podmínky a předpoklady pro plnění veřejné zakázky</w:t>
      </w:r>
    </w:p>
    <w:p w:rsidR="004B38D7" w:rsidRPr="0084751D" w:rsidRDefault="004B38D7" w:rsidP="004B38D7">
      <w:pPr>
        <w:jc w:val="both"/>
        <w:rPr>
          <w:sz w:val="24"/>
          <w:szCs w:val="24"/>
        </w:rPr>
      </w:pPr>
      <w:r w:rsidRPr="0084751D">
        <w:rPr>
          <w:sz w:val="24"/>
          <w:szCs w:val="24"/>
        </w:rPr>
        <w:t>Zadavatel stanoví následující další podmínky a předpoklady pro plnění veřejné zakázky:</w:t>
      </w:r>
    </w:p>
    <w:p w:rsidR="004B38D7" w:rsidRPr="0084751D" w:rsidRDefault="004B38D7" w:rsidP="004B38D7">
      <w:pPr>
        <w:numPr>
          <w:ilvl w:val="0"/>
          <w:numId w:val="2"/>
        </w:numPr>
        <w:jc w:val="both"/>
        <w:rPr>
          <w:sz w:val="24"/>
          <w:szCs w:val="24"/>
        </w:rPr>
      </w:pPr>
      <w:r w:rsidRPr="0084751D">
        <w:rPr>
          <w:sz w:val="24"/>
          <w:szCs w:val="24"/>
        </w:rPr>
        <w:t>varianty nejsou přípustné (§ 70 zákona);</w:t>
      </w:r>
    </w:p>
    <w:p w:rsidR="004B38D7" w:rsidRPr="0084751D" w:rsidRDefault="004B38D7" w:rsidP="004B38D7">
      <w:pPr>
        <w:numPr>
          <w:ilvl w:val="0"/>
          <w:numId w:val="2"/>
        </w:numPr>
        <w:jc w:val="both"/>
        <w:rPr>
          <w:sz w:val="24"/>
          <w:szCs w:val="24"/>
        </w:rPr>
      </w:pPr>
      <w:r w:rsidRPr="0084751D">
        <w:rPr>
          <w:sz w:val="24"/>
          <w:szCs w:val="24"/>
        </w:rPr>
        <w:t>v souladu s § 68 odst. 2 zákona uchazeč do na</w:t>
      </w:r>
      <w:r w:rsidR="00DE2418">
        <w:rPr>
          <w:sz w:val="24"/>
          <w:szCs w:val="24"/>
        </w:rPr>
        <w:t>bídky vloží doplněný návrh „Smlouvy o dílo</w:t>
      </w:r>
      <w:r w:rsidRPr="0084751D">
        <w:rPr>
          <w:sz w:val="24"/>
          <w:szCs w:val="24"/>
        </w:rPr>
        <w:t>“</w:t>
      </w:r>
      <w:r w:rsidR="00DE2418">
        <w:rPr>
          <w:sz w:val="24"/>
          <w:szCs w:val="24"/>
        </w:rPr>
        <w:t xml:space="preserve"> – viz Příloha č. 2 této ZD</w:t>
      </w:r>
      <w:r w:rsidRPr="0084751D">
        <w:rPr>
          <w:sz w:val="24"/>
          <w:szCs w:val="24"/>
        </w:rPr>
        <w:t>, podepsaný osobou (osobami) oprávněnou/-</w:t>
      </w:r>
      <w:proofErr w:type="spellStart"/>
      <w:r w:rsidRPr="0084751D">
        <w:rPr>
          <w:sz w:val="24"/>
          <w:szCs w:val="24"/>
        </w:rPr>
        <w:t>ými</w:t>
      </w:r>
      <w:proofErr w:type="spellEnd"/>
      <w:r w:rsidRPr="0084751D">
        <w:rPr>
          <w:sz w:val="24"/>
          <w:szCs w:val="24"/>
        </w:rPr>
        <w:t xml:space="preserve"> jednat jménem či za uchazeče; dol</w:t>
      </w:r>
      <w:r w:rsidR="00DE2418">
        <w:rPr>
          <w:sz w:val="24"/>
          <w:szCs w:val="24"/>
        </w:rPr>
        <w:t>ožení nepodepsaného návrhu</w:t>
      </w:r>
      <w:r w:rsidRPr="0084751D">
        <w:rPr>
          <w:sz w:val="24"/>
          <w:szCs w:val="24"/>
        </w:rPr>
        <w:t xml:space="preserve"> smlouvy znamená nesplnění zadávacích podmínek;</w:t>
      </w:r>
    </w:p>
    <w:p w:rsidR="004B38D7" w:rsidRPr="0084751D" w:rsidRDefault="004B38D7" w:rsidP="004B38D7">
      <w:pPr>
        <w:numPr>
          <w:ilvl w:val="0"/>
          <w:numId w:val="2"/>
        </w:numPr>
        <w:jc w:val="both"/>
        <w:rPr>
          <w:sz w:val="24"/>
          <w:szCs w:val="24"/>
        </w:rPr>
      </w:pPr>
      <w:r w:rsidRPr="0084751D">
        <w:rPr>
          <w:sz w:val="24"/>
          <w:szCs w:val="24"/>
        </w:rPr>
        <w:t>v souladu s § 68 odst. 3 písm. a), b) a c) zákona uchazeč do nabídky vloží</w:t>
      </w:r>
    </w:p>
    <w:p w:rsidR="004B38D7" w:rsidRPr="0084751D" w:rsidRDefault="004B38D7" w:rsidP="004B38D7">
      <w:pPr>
        <w:numPr>
          <w:ilvl w:val="1"/>
          <w:numId w:val="2"/>
        </w:numPr>
        <w:jc w:val="both"/>
        <w:rPr>
          <w:sz w:val="24"/>
          <w:szCs w:val="24"/>
        </w:rPr>
      </w:pPr>
      <w:r w:rsidRPr="0084751D">
        <w:rPr>
          <w:sz w:val="24"/>
          <w:szCs w:val="24"/>
        </w:rPr>
        <w:t>seznam statutárních orgánů nebo členů statutárních orgánů, kteří v</w:t>
      </w:r>
      <w:r w:rsidR="00DE2418">
        <w:rPr>
          <w:sz w:val="24"/>
          <w:szCs w:val="24"/>
        </w:rPr>
        <w:t> </w:t>
      </w:r>
      <w:r w:rsidRPr="0084751D">
        <w:rPr>
          <w:sz w:val="24"/>
          <w:szCs w:val="24"/>
        </w:rPr>
        <w:t>posled</w:t>
      </w:r>
      <w:r w:rsidR="00DE2418">
        <w:rPr>
          <w:sz w:val="24"/>
          <w:szCs w:val="24"/>
        </w:rPr>
        <w:t>-</w:t>
      </w:r>
      <w:proofErr w:type="spellStart"/>
      <w:r w:rsidRPr="0084751D">
        <w:rPr>
          <w:sz w:val="24"/>
          <w:szCs w:val="24"/>
        </w:rPr>
        <w:t>ních</w:t>
      </w:r>
      <w:proofErr w:type="spellEnd"/>
      <w:r w:rsidRPr="0084751D">
        <w:rPr>
          <w:sz w:val="24"/>
          <w:szCs w:val="24"/>
        </w:rPr>
        <w:t xml:space="preserve"> 3 letech od konce lhůty pro podání nabídek byli v</w:t>
      </w:r>
      <w:r w:rsidR="00EA78C3">
        <w:rPr>
          <w:sz w:val="24"/>
          <w:szCs w:val="24"/>
        </w:rPr>
        <w:t> </w:t>
      </w:r>
      <w:r w:rsidRPr="0084751D">
        <w:rPr>
          <w:sz w:val="24"/>
          <w:szCs w:val="24"/>
        </w:rPr>
        <w:t>pracovně</w:t>
      </w:r>
      <w:r w:rsidR="00EA78C3">
        <w:rPr>
          <w:sz w:val="24"/>
          <w:szCs w:val="24"/>
        </w:rPr>
        <w:t>-</w:t>
      </w:r>
      <w:r w:rsidRPr="0084751D">
        <w:rPr>
          <w:sz w:val="24"/>
          <w:szCs w:val="24"/>
        </w:rPr>
        <w:t xml:space="preserve">právním, funkčním či obdobném poměru u zadavatele; v případě, že žádný statutární orgán či žádný člen statutárního orgánu ani jednu z uvedených podmínek nesplňuje, učiní o tom uchazeč prohlášení, které – podepsané osobou oprávněnou jednat jménem či za uchazeče – vloží do nabídky, </w:t>
      </w:r>
    </w:p>
    <w:p w:rsidR="004B38D7" w:rsidRPr="0084751D" w:rsidRDefault="004B38D7" w:rsidP="004B38D7">
      <w:pPr>
        <w:numPr>
          <w:ilvl w:val="1"/>
          <w:numId w:val="2"/>
        </w:numPr>
        <w:jc w:val="both"/>
        <w:rPr>
          <w:sz w:val="24"/>
          <w:szCs w:val="24"/>
        </w:rPr>
      </w:pPr>
      <w:r w:rsidRPr="0084751D">
        <w:rPr>
          <w:sz w:val="24"/>
          <w:szCs w:val="24"/>
        </w:rPr>
        <w:t>má-li uchazeč formu akciové společnosti, seznam vlastníků akcií, jejichž souhrnná jmenovitá hodnota přesahuje 10 % základního kapitálu, vyhotovený ve lhůtě pro podání nabídek, a</w:t>
      </w:r>
    </w:p>
    <w:p w:rsidR="004B38D7" w:rsidRDefault="004B38D7" w:rsidP="004B38D7">
      <w:pPr>
        <w:numPr>
          <w:ilvl w:val="1"/>
          <w:numId w:val="2"/>
        </w:numPr>
        <w:jc w:val="both"/>
        <w:rPr>
          <w:sz w:val="24"/>
          <w:szCs w:val="24"/>
        </w:rPr>
      </w:pPr>
      <w:r w:rsidRPr="0084751D">
        <w:rPr>
          <w:sz w:val="24"/>
          <w:szCs w:val="24"/>
        </w:rPr>
        <w:t>prohlášení uchazeče o tom, že neuzavřel a neuzavře zakázanou dohodu podle zákona č. 143/2001 Sb., o ochraně hospo</w:t>
      </w:r>
      <w:r w:rsidR="0045099D">
        <w:rPr>
          <w:sz w:val="24"/>
          <w:szCs w:val="24"/>
        </w:rPr>
        <w:t>dářské soutěže, v platném znění,</w:t>
      </w:r>
    </w:p>
    <w:p w:rsidR="0045099D" w:rsidRPr="003F3D95" w:rsidRDefault="0045099D" w:rsidP="0045099D">
      <w:pPr>
        <w:jc w:val="both"/>
        <w:rPr>
          <w:sz w:val="24"/>
          <w:szCs w:val="24"/>
        </w:rPr>
      </w:pPr>
      <w:r>
        <w:rPr>
          <w:sz w:val="24"/>
          <w:szCs w:val="24"/>
        </w:rPr>
        <w:t xml:space="preserve">přičemž za tímto účelem zadavatel </w:t>
      </w:r>
      <w:r w:rsidRPr="003F3D95">
        <w:rPr>
          <w:sz w:val="24"/>
          <w:szCs w:val="24"/>
        </w:rPr>
        <w:t>jako Přílohu č. 5 této ZD přikládá možný vzor prohlášení.</w:t>
      </w:r>
    </w:p>
    <w:p w:rsidR="007C783A" w:rsidRPr="003F3D95" w:rsidRDefault="007C783A" w:rsidP="00406364">
      <w:pPr>
        <w:jc w:val="both"/>
        <w:rPr>
          <w:b/>
          <w:sz w:val="24"/>
          <w:szCs w:val="24"/>
        </w:rPr>
      </w:pPr>
    </w:p>
    <w:p w:rsidR="00406364" w:rsidRPr="003F3D95" w:rsidRDefault="00406364" w:rsidP="00406364">
      <w:pPr>
        <w:jc w:val="both"/>
        <w:rPr>
          <w:b/>
          <w:sz w:val="24"/>
          <w:szCs w:val="24"/>
        </w:rPr>
      </w:pPr>
      <w:r w:rsidRPr="003F3D95">
        <w:rPr>
          <w:b/>
          <w:sz w:val="24"/>
          <w:szCs w:val="24"/>
        </w:rPr>
        <w:t>4.2. Závazný časový a finanční harmonogram realizace díla</w:t>
      </w:r>
    </w:p>
    <w:p w:rsidR="008449F8" w:rsidRPr="003F3D95" w:rsidRDefault="00406364" w:rsidP="004F659E">
      <w:pPr>
        <w:tabs>
          <w:tab w:val="left" w:pos="6120"/>
        </w:tabs>
        <w:jc w:val="both"/>
        <w:rPr>
          <w:sz w:val="24"/>
          <w:szCs w:val="24"/>
        </w:rPr>
      </w:pPr>
      <w:r w:rsidRPr="003F3D95">
        <w:rPr>
          <w:sz w:val="24"/>
          <w:szCs w:val="24"/>
        </w:rPr>
        <w:t>Uchazeč vypracuje a do nabídky vloží „Závazný časový a finanční harmonogram realizace díla“, který bude v souladu s bodem 5. této ZD (Doba plnění veřejné zakázky). Harmonogram bude obsahovat uchazečem nabídnutý plán realizace dodávek a i</w:t>
      </w:r>
      <w:r w:rsidR="00734ABE" w:rsidRPr="003F3D95">
        <w:rPr>
          <w:sz w:val="24"/>
          <w:szCs w:val="24"/>
        </w:rPr>
        <w:t xml:space="preserve">nstalace </w:t>
      </w:r>
      <w:r w:rsidRPr="003F3D95">
        <w:rPr>
          <w:sz w:val="24"/>
          <w:szCs w:val="24"/>
        </w:rPr>
        <w:t>zařízení tvořících p</w:t>
      </w:r>
      <w:r w:rsidR="007C783A" w:rsidRPr="003F3D95">
        <w:rPr>
          <w:sz w:val="24"/>
          <w:szCs w:val="24"/>
        </w:rPr>
        <w:t>ředmět zadávané veřejné zakázky</w:t>
      </w:r>
      <w:r w:rsidRPr="003F3D95">
        <w:rPr>
          <w:sz w:val="24"/>
          <w:szCs w:val="24"/>
        </w:rPr>
        <w:t>. Vypracovaný harmonogram musí prokazovat technickou reálnost, resp. optimální způsob provádění instalace, montáže a</w:t>
      </w:r>
      <w:r w:rsidR="00762925" w:rsidRPr="003F3D95">
        <w:rPr>
          <w:sz w:val="24"/>
          <w:szCs w:val="24"/>
        </w:rPr>
        <w:t xml:space="preserve"> oživení dodaného </w:t>
      </w:r>
      <w:r w:rsidRPr="003F3D95">
        <w:rPr>
          <w:sz w:val="24"/>
          <w:szCs w:val="24"/>
        </w:rPr>
        <w:t>zařízení v jednotliv</w:t>
      </w:r>
      <w:r w:rsidR="007C783A" w:rsidRPr="003F3D95">
        <w:rPr>
          <w:sz w:val="24"/>
          <w:szCs w:val="24"/>
        </w:rPr>
        <w:t>ých částech objektu ČEZ ARÉNA, přičemž</w:t>
      </w:r>
      <w:r w:rsidRPr="003F3D95">
        <w:rPr>
          <w:sz w:val="24"/>
          <w:szCs w:val="24"/>
        </w:rPr>
        <w:t xml:space="preserve"> musí odpovídat zadávacím podmínkám a být v souladu s PROJEKTEM.</w:t>
      </w:r>
      <w:r w:rsidR="008449F8" w:rsidRPr="003F3D95">
        <w:rPr>
          <w:sz w:val="24"/>
          <w:szCs w:val="24"/>
        </w:rPr>
        <w:t xml:space="preserve"> Uchazečem v nabídce předložený „Závazný časový a finanční harmonogram stavby“ v členění na týdny bude následně tvořit přílohu SOD na plnění veřejné zakázky. </w:t>
      </w:r>
    </w:p>
    <w:p w:rsidR="008449F8" w:rsidRPr="003F3D95" w:rsidRDefault="008449F8" w:rsidP="008449F8">
      <w:pPr>
        <w:jc w:val="both"/>
        <w:rPr>
          <w:b/>
          <w:sz w:val="24"/>
          <w:szCs w:val="24"/>
        </w:rPr>
      </w:pPr>
    </w:p>
    <w:p w:rsidR="008449F8" w:rsidRPr="00F3788F" w:rsidRDefault="008449F8" w:rsidP="008449F8">
      <w:pPr>
        <w:jc w:val="both"/>
        <w:rPr>
          <w:b/>
          <w:sz w:val="24"/>
          <w:szCs w:val="24"/>
        </w:rPr>
      </w:pPr>
      <w:r w:rsidRPr="00F3788F">
        <w:rPr>
          <w:b/>
          <w:sz w:val="24"/>
          <w:szCs w:val="24"/>
        </w:rPr>
        <w:t>4.3.</w:t>
      </w:r>
      <w:r>
        <w:rPr>
          <w:b/>
          <w:sz w:val="24"/>
          <w:szCs w:val="24"/>
        </w:rPr>
        <w:t xml:space="preserve"> Závazné prohlášení banky</w:t>
      </w:r>
    </w:p>
    <w:p w:rsidR="008449F8" w:rsidRPr="00A1542E" w:rsidRDefault="008449F8" w:rsidP="008449F8">
      <w:pPr>
        <w:jc w:val="both"/>
        <w:rPr>
          <w:sz w:val="24"/>
          <w:szCs w:val="24"/>
        </w:rPr>
      </w:pPr>
      <w:r w:rsidRPr="00F3788F">
        <w:rPr>
          <w:sz w:val="24"/>
          <w:szCs w:val="24"/>
        </w:rPr>
        <w:t xml:space="preserve">Uchazeč do </w:t>
      </w:r>
      <w:r w:rsidRPr="00A1542E">
        <w:rPr>
          <w:sz w:val="24"/>
          <w:szCs w:val="24"/>
        </w:rPr>
        <w:t xml:space="preserve">nabídky vloží „Závazné prohlášení banky“, kterým banka prohlásí, že v případě, kdy nabídka uchazeče bude vyhodnocena jako nejvýhodnější, vystaví ve prospěch zadavatele </w:t>
      </w:r>
    </w:p>
    <w:p w:rsidR="008449F8" w:rsidRPr="00A1542E" w:rsidRDefault="008449F8" w:rsidP="008449F8">
      <w:pPr>
        <w:numPr>
          <w:ilvl w:val="0"/>
          <w:numId w:val="16"/>
        </w:numPr>
        <w:jc w:val="both"/>
        <w:rPr>
          <w:sz w:val="24"/>
          <w:szCs w:val="24"/>
        </w:rPr>
      </w:pPr>
      <w:r w:rsidRPr="00A1542E">
        <w:rPr>
          <w:sz w:val="24"/>
          <w:szCs w:val="24"/>
        </w:rPr>
        <w:t>bankovní záruku za provedení díla ve výši 3 % z nabídkové ceny uchazeče bez DPH, a</w:t>
      </w:r>
    </w:p>
    <w:p w:rsidR="008449F8" w:rsidRPr="00A1542E" w:rsidRDefault="008449F8" w:rsidP="008449F8">
      <w:pPr>
        <w:numPr>
          <w:ilvl w:val="0"/>
          <w:numId w:val="16"/>
        </w:numPr>
        <w:jc w:val="both"/>
        <w:rPr>
          <w:sz w:val="24"/>
          <w:szCs w:val="24"/>
        </w:rPr>
      </w:pPr>
      <w:r w:rsidRPr="00A1542E">
        <w:rPr>
          <w:sz w:val="24"/>
          <w:szCs w:val="24"/>
        </w:rPr>
        <w:t>bankovní záruku za záruční dobu ve výši 3 % z nabídkové ceny uchazeče bez DPH</w:t>
      </w:r>
    </w:p>
    <w:p w:rsidR="008449F8" w:rsidRPr="00A1542E" w:rsidRDefault="008449F8" w:rsidP="008449F8">
      <w:pPr>
        <w:jc w:val="both"/>
        <w:rPr>
          <w:sz w:val="24"/>
          <w:szCs w:val="24"/>
        </w:rPr>
      </w:pPr>
      <w:r w:rsidRPr="00A1542E">
        <w:rPr>
          <w:sz w:val="24"/>
          <w:szCs w:val="24"/>
        </w:rPr>
        <w:t>(k tomu viz dále bod 9.3. této ZD).</w:t>
      </w:r>
    </w:p>
    <w:p w:rsidR="008449F8" w:rsidRPr="00A1542E" w:rsidRDefault="008449F8" w:rsidP="008449F8">
      <w:pPr>
        <w:jc w:val="both"/>
        <w:rPr>
          <w:sz w:val="24"/>
          <w:szCs w:val="24"/>
        </w:rPr>
      </w:pPr>
    </w:p>
    <w:p w:rsidR="00A923F4" w:rsidRPr="00A1542E" w:rsidRDefault="00A923F4" w:rsidP="004B38D7">
      <w:pPr>
        <w:jc w:val="both"/>
        <w:rPr>
          <w:b/>
          <w:sz w:val="24"/>
          <w:szCs w:val="24"/>
        </w:rPr>
      </w:pPr>
      <w:r w:rsidRPr="00A1542E">
        <w:rPr>
          <w:b/>
          <w:sz w:val="24"/>
          <w:szCs w:val="24"/>
        </w:rPr>
        <w:t>4.4.</w:t>
      </w:r>
    </w:p>
    <w:p w:rsidR="00A923F4" w:rsidRPr="00A1542E" w:rsidRDefault="00A923F4" w:rsidP="004B38D7">
      <w:pPr>
        <w:jc w:val="both"/>
        <w:rPr>
          <w:sz w:val="24"/>
          <w:szCs w:val="24"/>
        </w:rPr>
      </w:pPr>
      <w:r w:rsidRPr="00A1542E">
        <w:rPr>
          <w:sz w:val="24"/>
          <w:szCs w:val="24"/>
        </w:rPr>
        <w:t xml:space="preserve">Uchazeč do nabídky vloží návrh „Smlouvy o servisní činnosti“ vyhotovený podle </w:t>
      </w:r>
      <w:proofErr w:type="spellStart"/>
      <w:r w:rsidRPr="00A1542E">
        <w:rPr>
          <w:sz w:val="24"/>
          <w:szCs w:val="24"/>
        </w:rPr>
        <w:t>ust</w:t>
      </w:r>
      <w:proofErr w:type="spellEnd"/>
      <w:r w:rsidRPr="00A1542E">
        <w:rPr>
          <w:sz w:val="24"/>
          <w:szCs w:val="24"/>
        </w:rPr>
        <w:t xml:space="preserve">. §§ 2586 a násl. zákona č. 89/2012 Sb., občanský zákoník, v platném znění. Zadavatel </w:t>
      </w:r>
      <w:r w:rsidRPr="00A1542E">
        <w:rPr>
          <w:sz w:val="24"/>
          <w:szCs w:val="24"/>
          <w:u w:val="single"/>
        </w:rPr>
        <w:t xml:space="preserve">výslovně </w:t>
      </w:r>
      <w:r w:rsidR="00501398" w:rsidRPr="00A1542E">
        <w:rPr>
          <w:sz w:val="24"/>
          <w:szCs w:val="24"/>
          <w:u w:val="single"/>
        </w:rPr>
        <w:t xml:space="preserve">uchazeče o veřejnou zakázku </w:t>
      </w:r>
      <w:r w:rsidRPr="00A1542E">
        <w:rPr>
          <w:sz w:val="24"/>
          <w:szCs w:val="24"/>
          <w:u w:val="single"/>
        </w:rPr>
        <w:t>upozorňuje</w:t>
      </w:r>
      <w:r w:rsidRPr="00A1542E">
        <w:rPr>
          <w:sz w:val="24"/>
          <w:szCs w:val="24"/>
        </w:rPr>
        <w:t xml:space="preserve">, že obsah návrhu této smlouvy o servisní činnosti </w:t>
      </w:r>
      <w:r w:rsidRPr="00A1542E">
        <w:rPr>
          <w:b/>
          <w:sz w:val="24"/>
          <w:szCs w:val="24"/>
          <w:u w:val="single"/>
        </w:rPr>
        <w:t xml:space="preserve">musí být v souladu s obsahovat veškeré obchodní podmínky stanovené v   bodě </w:t>
      </w:r>
      <w:r w:rsidRPr="00A1542E">
        <w:rPr>
          <w:b/>
          <w:sz w:val="24"/>
          <w:szCs w:val="24"/>
          <w:u w:val="single"/>
        </w:rPr>
        <w:lastRenderedPageBreak/>
        <w:t>9.5. této ZD.</w:t>
      </w:r>
      <w:r w:rsidR="00501398" w:rsidRPr="00A1542E">
        <w:rPr>
          <w:b/>
          <w:sz w:val="24"/>
          <w:szCs w:val="24"/>
          <w:u w:val="single"/>
        </w:rPr>
        <w:t xml:space="preserve"> </w:t>
      </w:r>
      <w:r w:rsidR="00501398" w:rsidRPr="00A1542E">
        <w:rPr>
          <w:sz w:val="24"/>
          <w:szCs w:val="24"/>
        </w:rPr>
        <w:t>V případě zjištění jakéhokoliv nesouladu s obchodními podmínkami, resp. zjištění absence některé z obchodních podmínek uvedených v bodě 9.5. této ZD, bude nabídka vyřazena z dalšího posuzování a hodnocení pro nesplnění zadávacích podmínek.</w:t>
      </w:r>
    </w:p>
    <w:p w:rsidR="00406364" w:rsidRPr="00A1542E" w:rsidRDefault="00406364" w:rsidP="004B38D7">
      <w:pPr>
        <w:jc w:val="both"/>
        <w:rPr>
          <w:b/>
          <w:sz w:val="24"/>
          <w:szCs w:val="24"/>
        </w:rPr>
      </w:pPr>
      <w:r w:rsidRPr="00A1542E">
        <w:rPr>
          <w:b/>
          <w:sz w:val="24"/>
          <w:szCs w:val="24"/>
        </w:rPr>
        <w:t>4.</w:t>
      </w:r>
      <w:r w:rsidR="00A923F4" w:rsidRPr="00A1542E">
        <w:rPr>
          <w:b/>
          <w:sz w:val="24"/>
          <w:szCs w:val="24"/>
        </w:rPr>
        <w:t>5</w:t>
      </w:r>
      <w:r w:rsidRPr="00A1542E">
        <w:rPr>
          <w:b/>
          <w:sz w:val="24"/>
          <w:szCs w:val="24"/>
        </w:rPr>
        <w:t>.</w:t>
      </w:r>
    </w:p>
    <w:p w:rsidR="004B38D7" w:rsidRPr="00A1542E" w:rsidRDefault="004B38D7" w:rsidP="004B38D7">
      <w:pPr>
        <w:jc w:val="both"/>
        <w:rPr>
          <w:b/>
          <w:sz w:val="24"/>
          <w:szCs w:val="24"/>
        </w:rPr>
      </w:pPr>
      <w:r w:rsidRPr="00A1542E">
        <w:rPr>
          <w:sz w:val="24"/>
          <w:szCs w:val="24"/>
        </w:rPr>
        <w:t xml:space="preserve">V případě nesplnění některé z podmínek </w:t>
      </w:r>
      <w:r w:rsidR="00096610" w:rsidRPr="00A1542E">
        <w:rPr>
          <w:sz w:val="24"/>
          <w:szCs w:val="24"/>
        </w:rPr>
        <w:t xml:space="preserve">a požadavků </w:t>
      </w:r>
      <w:r w:rsidR="00E82C59" w:rsidRPr="00A1542E">
        <w:rPr>
          <w:sz w:val="24"/>
          <w:szCs w:val="24"/>
        </w:rPr>
        <w:t xml:space="preserve">zadavatele </w:t>
      </w:r>
      <w:r w:rsidR="00096610" w:rsidRPr="00A1542E">
        <w:rPr>
          <w:sz w:val="24"/>
          <w:szCs w:val="24"/>
        </w:rPr>
        <w:t>uvedených v čl. 4.</w:t>
      </w:r>
      <w:r w:rsidR="00E82C59" w:rsidRPr="00A1542E">
        <w:rPr>
          <w:sz w:val="24"/>
          <w:szCs w:val="24"/>
        </w:rPr>
        <w:t>1., 4.2.</w:t>
      </w:r>
      <w:r w:rsidR="00A923F4" w:rsidRPr="00A1542E">
        <w:rPr>
          <w:sz w:val="24"/>
          <w:szCs w:val="24"/>
        </w:rPr>
        <w:t>,</w:t>
      </w:r>
      <w:r w:rsidR="00E844D2" w:rsidRPr="00A1542E">
        <w:rPr>
          <w:sz w:val="24"/>
          <w:szCs w:val="24"/>
        </w:rPr>
        <w:t xml:space="preserve"> 4.3.</w:t>
      </w:r>
      <w:r w:rsidR="00225F45" w:rsidRPr="00A1542E">
        <w:rPr>
          <w:sz w:val="24"/>
          <w:szCs w:val="24"/>
        </w:rPr>
        <w:t xml:space="preserve"> </w:t>
      </w:r>
      <w:r w:rsidR="00A923F4" w:rsidRPr="00A1542E">
        <w:rPr>
          <w:sz w:val="24"/>
          <w:szCs w:val="24"/>
        </w:rPr>
        <w:t xml:space="preserve">a 4.4. </w:t>
      </w:r>
      <w:r w:rsidRPr="00A1542E">
        <w:rPr>
          <w:sz w:val="24"/>
          <w:szCs w:val="24"/>
        </w:rPr>
        <w:t>této ZD, bude nabídka vyřazena a uchazeč vyloučen z účasti v zadávacím řízení</w:t>
      </w:r>
      <w:r w:rsidR="009E1805" w:rsidRPr="00A1542E">
        <w:rPr>
          <w:sz w:val="24"/>
          <w:szCs w:val="24"/>
        </w:rPr>
        <w:t xml:space="preserve"> pro nesplnění zadávacích podmínek</w:t>
      </w:r>
      <w:r w:rsidRPr="00A1542E">
        <w:rPr>
          <w:sz w:val="24"/>
          <w:szCs w:val="24"/>
        </w:rPr>
        <w:t>. V případě nedoložení písemností dle § 68 odst. 3 zákona může hodnotící komise postupovat ve smyslu § 76 odst. 3 věty druhé zákona.</w:t>
      </w:r>
    </w:p>
    <w:p w:rsidR="004B38D7" w:rsidRPr="00A1542E" w:rsidRDefault="004B38D7" w:rsidP="004B38D7">
      <w:pPr>
        <w:jc w:val="both"/>
        <w:rPr>
          <w:b/>
          <w:sz w:val="24"/>
          <w:szCs w:val="24"/>
        </w:rPr>
      </w:pPr>
    </w:p>
    <w:p w:rsidR="004B38D7" w:rsidRPr="00A1542E" w:rsidRDefault="004B38D7" w:rsidP="004B38D7">
      <w:pPr>
        <w:jc w:val="both"/>
        <w:rPr>
          <w:b/>
        </w:rPr>
      </w:pPr>
    </w:p>
    <w:p w:rsidR="004B38D7" w:rsidRPr="00A1542E" w:rsidRDefault="004B38D7" w:rsidP="004B38D7">
      <w:pPr>
        <w:jc w:val="both"/>
        <w:rPr>
          <w:b/>
          <w:sz w:val="32"/>
          <w:szCs w:val="32"/>
        </w:rPr>
      </w:pPr>
      <w:r w:rsidRPr="00A1542E">
        <w:rPr>
          <w:b/>
          <w:sz w:val="32"/>
          <w:szCs w:val="32"/>
        </w:rPr>
        <w:t>5. Doba a místo plnění veřejné zakázky</w:t>
      </w:r>
    </w:p>
    <w:p w:rsidR="004B38D7" w:rsidRPr="00A1542E" w:rsidRDefault="004B38D7" w:rsidP="004B38D7">
      <w:pPr>
        <w:jc w:val="both"/>
        <w:rPr>
          <w:b/>
        </w:rPr>
      </w:pPr>
    </w:p>
    <w:p w:rsidR="004B38D7" w:rsidRPr="00A1542E" w:rsidRDefault="004B38D7" w:rsidP="004B38D7">
      <w:pPr>
        <w:jc w:val="both"/>
        <w:rPr>
          <w:b/>
          <w:sz w:val="24"/>
          <w:szCs w:val="24"/>
        </w:rPr>
      </w:pPr>
      <w:r w:rsidRPr="00A1542E">
        <w:rPr>
          <w:b/>
          <w:sz w:val="24"/>
          <w:szCs w:val="24"/>
        </w:rPr>
        <w:t>5.1. Doba plnění veřejné zakázky</w:t>
      </w:r>
    </w:p>
    <w:p w:rsidR="004B38D7" w:rsidRPr="002F3825" w:rsidRDefault="008A2BD1" w:rsidP="004B38D7">
      <w:pPr>
        <w:jc w:val="both"/>
        <w:rPr>
          <w:sz w:val="24"/>
          <w:szCs w:val="24"/>
        </w:rPr>
      </w:pPr>
      <w:r w:rsidRPr="00A1542E">
        <w:rPr>
          <w:sz w:val="24"/>
          <w:szCs w:val="24"/>
        </w:rPr>
        <w:t>Uzavření S</w:t>
      </w:r>
      <w:r w:rsidR="009D1DD1" w:rsidRPr="00A1542E">
        <w:rPr>
          <w:sz w:val="24"/>
          <w:szCs w:val="24"/>
        </w:rPr>
        <w:t>mlouvy</w:t>
      </w:r>
      <w:r w:rsidRPr="00A1542E">
        <w:rPr>
          <w:sz w:val="24"/>
          <w:szCs w:val="24"/>
        </w:rPr>
        <w:t xml:space="preserve"> o dílo</w:t>
      </w:r>
      <w:r w:rsidR="009D1DD1" w:rsidRPr="00A1542E">
        <w:rPr>
          <w:sz w:val="24"/>
          <w:szCs w:val="24"/>
        </w:rPr>
        <w:t xml:space="preserve"> je podmíněno řádným ukončením zadávacího řízení. </w:t>
      </w:r>
      <w:r w:rsidR="004B38D7" w:rsidRPr="00A1542E">
        <w:rPr>
          <w:sz w:val="24"/>
          <w:szCs w:val="24"/>
        </w:rPr>
        <w:t xml:space="preserve">Zadavatel </w:t>
      </w:r>
      <w:r w:rsidRPr="00A1542E">
        <w:rPr>
          <w:sz w:val="24"/>
          <w:szCs w:val="24"/>
        </w:rPr>
        <w:t xml:space="preserve">předpokládá uzavření </w:t>
      </w:r>
      <w:r w:rsidR="009D1DD1" w:rsidRPr="00A1542E">
        <w:rPr>
          <w:sz w:val="24"/>
          <w:szCs w:val="24"/>
        </w:rPr>
        <w:t xml:space="preserve">smlouvy s vybraným dodavatelem do </w:t>
      </w:r>
      <w:r w:rsidR="008449F8" w:rsidRPr="00A1542E">
        <w:rPr>
          <w:sz w:val="24"/>
          <w:szCs w:val="24"/>
        </w:rPr>
        <w:t>20.5</w:t>
      </w:r>
      <w:r w:rsidRPr="00A1542E">
        <w:rPr>
          <w:sz w:val="24"/>
          <w:szCs w:val="24"/>
        </w:rPr>
        <w:t>.2014</w:t>
      </w:r>
      <w:r w:rsidR="007C783A" w:rsidRPr="00A1542E">
        <w:rPr>
          <w:sz w:val="24"/>
          <w:szCs w:val="24"/>
        </w:rPr>
        <w:t xml:space="preserve"> se zahájením</w:t>
      </w:r>
      <w:r w:rsidR="007C783A">
        <w:rPr>
          <w:sz w:val="24"/>
          <w:szCs w:val="24"/>
        </w:rPr>
        <w:t xml:space="preserve"> plnění</w:t>
      </w:r>
      <w:r w:rsidR="008449F8">
        <w:rPr>
          <w:sz w:val="24"/>
          <w:szCs w:val="24"/>
        </w:rPr>
        <w:t xml:space="preserve"> dne 2.6.</w:t>
      </w:r>
      <w:r w:rsidR="008449F8" w:rsidRPr="002F3825">
        <w:rPr>
          <w:sz w:val="24"/>
          <w:szCs w:val="24"/>
        </w:rPr>
        <w:t>2014, přičemž</w:t>
      </w:r>
    </w:p>
    <w:p w:rsidR="008449F8" w:rsidRPr="00A1542E" w:rsidRDefault="008449F8" w:rsidP="007C783A">
      <w:pPr>
        <w:numPr>
          <w:ilvl w:val="0"/>
          <w:numId w:val="12"/>
        </w:numPr>
        <w:jc w:val="both"/>
        <w:rPr>
          <w:sz w:val="24"/>
          <w:szCs w:val="24"/>
        </w:rPr>
      </w:pPr>
      <w:r w:rsidRPr="002F3825">
        <w:rPr>
          <w:sz w:val="24"/>
          <w:szCs w:val="24"/>
        </w:rPr>
        <w:t xml:space="preserve">dokončení </w:t>
      </w:r>
      <w:r w:rsidR="007C783A" w:rsidRPr="002F3825">
        <w:rPr>
          <w:sz w:val="24"/>
          <w:szCs w:val="24"/>
        </w:rPr>
        <w:t xml:space="preserve">části „A“ </w:t>
      </w:r>
      <w:r w:rsidRPr="002F3825">
        <w:rPr>
          <w:sz w:val="24"/>
          <w:szCs w:val="24"/>
        </w:rPr>
        <w:t>–</w:t>
      </w:r>
      <w:r w:rsidR="00B73BEC" w:rsidRPr="002F3825">
        <w:rPr>
          <w:sz w:val="24"/>
          <w:szCs w:val="24"/>
        </w:rPr>
        <w:t xml:space="preserve"> rekonstrukci</w:t>
      </w:r>
      <w:r w:rsidRPr="002F3825">
        <w:rPr>
          <w:sz w:val="24"/>
          <w:szCs w:val="24"/>
        </w:rPr>
        <w:t xml:space="preserve"> osvětlovací soustavy – požaduje předat bez va</w:t>
      </w:r>
      <w:r w:rsidR="00B73BEC" w:rsidRPr="002F3825">
        <w:rPr>
          <w:sz w:val="24"/>
          <w:szCs w:val="24"/>
        </w:rPr>
        <w:t xml:space="preserve">d a nedodělků </w:t>
      </w:r>
      <w:r w:rsidR="00B73BEC" w:rsidRPr="00A1542E">
        <w:rPr>
          <w:sz w:val="24"/>
          <w:szCs w:val="24"/>
        </w:rPr>
        <w:t>nejpozději do 30.</w:t>
      </w:r>
      <w:r w:rsidRPr="00A1542E">
        <w:rPr>
          <w:sz w:val="24"/>
          <w:szCs w:val="24"/>
        </w:rPr>
        <w:t>6.2014,</w:t>
      </w:r>
    </w:p>
    <w:p w:rsidR="00B5780F" w:rsidRPr="00A1542E" w:rsidRDefault="00B5780F" w:rsidP="00B5780F">
      <w:pPr>
        <w:numPr>
          <w:ilvl w:val="0"/>
          <w:numId w:val="12"/>
        </w:numPr>
        <w:jc w:val="both"/>
        <w:rPr>
          <w:sz w:val="24"/>
          <w:szCs w:val="24"/>
        </w:rPr>
      </w:pPr>
      <w:r w:rsidRPr="00A1542E">
        <w:rPr>
          <w:sz w:val="24"/>
          <w:szCs w:val="24"/>
        </w:rPr>
        <w:t>dokončení části „B“ – instala</w:t>
      </w:r>
      <w:r w:rsidR="00B73BEC" w:rsidRPr="00A1542E">
        <w:rPr>
          <w:sz w:val="24"/>
          <w:szCs w:val="24"/>
        </w:rPr>
        <w:t>ci multimediálního audiovizu</w:t>
      </w:r>
      <w:r w:rsidR="00C2542D" w:rsidRPr="00A1542E">
        <w:rPr>
          <w:sz w:val="24"/>
          <w:szCs w:val="24"/>
        </w:rPr>
        <w:t>á</w:t>
      </w:r>
      <w:r w:rsidR="00B73BEC" w:rsidRPr="00A1542E">
        <w:rPr>
          <w:sz w:val="24"/>
          <w:szCs w:val="24"/>
        </w:rPr>
        <w:t>lního zařízení vč. jeho subsystémů</w:t>
      </w:r>
      <w:r w:rsidRPr="00A1542E">
        <w:rPr>
          <w:sz w:val="24"/>
          <w:szCs w:val="24"/>
        </w:rPr>
        <w:t xml:space="preserve"> požaduje předat bez vad a nedodělků do 30.11.2014.</w:t>
      </w:r>
    </w:p>
    <w:p w:rsidR="007C783A" w:rsidRPr="00A1542E" w:rsidRDefault="00E83DB0" w:rsidP="004B38D7">
      <w:pPr>
        <w:jc w:val="both"/>
        <w:rPr>
          <w:sz w:val="24"/>
          <w:szCs w:val="24"/>
        </w:rPr>
      </w:pPr>
      <w:r w:rsidRPr="00A1542E">
        <w:rPr>
          <w:sz w:val="24"/>
          <w:szCs w:val="24"/>
        </w:rPr>
        <w:t>Poznámka: u části „C“ zadavatel neuvádí termín dokončení, neboť práce související se stavební připraveností pro instalaci audiovizuálního zařízení musí vybraný dodavatel zahájit ihned po podpisu smlouvy o dílo v návaznosti na splnění termínu pro úplné dokončení díla bez vad a nedodělků, tj. do 30.11.2014.</w:t>
      </w:r>
    </w:p>
    <w:p w:rsidR="00E83DB0" w:rsidRPr="00A1542E" w:rsidRDefault="00E83DB0" w:rsidP="004B38D7">
      <w:pPr>
        <w:jc w:val="both"/>
        <w:rPr>
          <w:b/>
          <w:sz w:val="24"/>
          <w:szCs w:val="24"/>
        </w:rPr>
      </w:pPr>
    </w:p>
    <w:p w:rsidR="004B38D7" w:rsidRPr="00A1542E" w:rsidRDefault="004B38D7" w:rsidP="004B38D7">
      <w:pPr>
        <w:jc w:val="both"/>
        <w:rPr>
          <w:b/>
          <w:sz w:val="24"/>
          <w:szCs w:val="24"/>
        </w:rPr>
      </w:pPr>
      <w:r w:rsidRPr="00A1542E">
        <w:rPr>
          <w:b/>
          <w:sz w:val="24"/>
          <w:szCs w:val="24"/>
        </w:rPr>
        <w:t>5.2. Místo plnění veřejné zakázky</w:t>
      </w:r>
    </w:p>
    <w:p w:rsidR="004B38D7" w:rsidRPr="00A1542E" w:rsidRDefault="001B65C6" w:rsidP="004B38D7">
      <w:pPr>
        <w:jc w:val="both"/>
        <w:rPr>
          <w:b/>
          <w:sz w:val="24"/>
          <w:szCs w:val="24"/>
        </w:rPr>
      </w:pPr>
      <w:r w:rsidRPr="00A1542E">
        <w:rPr>
          <w:sz w:val="24"/>
          <w:szCs w:val="24"/>
        </w:rPr>
        <w:t>Místem</w:t>
      </w:r>
      <w:r w:rsidR="004B38D7" w:rsidRPr="00A1542E">
        <w:rPr>
          <w:sz w:val="24"/>
          <w:szCs w:val="24"/>
        </w:rPr>
        <w:t xml:space="preserve"> plnění veřejné zakázky je </w:t>
      </w:r>
      <w:r w:rsidR="00EA78C3" w:rsidRPr="00A1542E">
        <w:rPr>
          <w:sz w:val="24"/>
          <w:szCs w:val="24"/>
        </w:rPr>
        <w:t>sídlo</w:t>
      </w:r>
      <w:r w:rsidR="004B38D7" w:rsidRPr="00A1542E">
        <w:rPr>
          <w:sz w:val="24"/>
          <w:szCs w:val="24"/>
        </w:rPr>
        <w:t xml:space="preserve"> zadavatele.</w:t>
      </w:r>
    </w:p>
    <w:p w:rsidR="00E82C59" w:rsidRPr="00A1542E" w:rsidRDefault="00E82C59" w:rsidP="006A6202">
      <w:pPr>
        <w:jc w:val="both"/>
      </w:pPr>
    </w:p>
    <w:p w:rsidR="004B38D7" w:rsidRPr="00A1542E" w:rsidRDefault="004B38D7" w:rsidP="004B38D7">
      <w:pPr>
        <w:jc w:val="both"/>
        <w:rPr>
          <w:b/>
          <w:sz w:val="32"/>
          <w:szCs w:val="32"/>
        </w:rPr>
      </w:pPr>
      <w:r w:rsidRPr="00A1542E">
        <w:rPr>
          <w:b/>
          <w:sz w:val="32"/>
          <w:szCs w:val="32"/>
        </w:rPr>
        <w:t>6. Kvalifikační předpoklady</w:t>
      </w:r>
    </w:p>
    <w:p w:rsidR="004B38D7" w:rsidRPr="00A1542E" w:rsidRDefault="004B38D7" w:rsidP="004B38D7">
      <w:pPr>
        <w:jc w:val="both"/>
        <w:rPr>
          <w:b/>
        </w:rPr>
      </w:pPr>
    </w:p>
    <w:p w:rsidR="004B38D7" w:rsidRPr="00A1542E" w:rsidRDefault="004B38D7" w:rsidP="004B38D7">
      <w:pPr>
        <w:jc w:val="both"/>
        <w:rPr>
          <w:b/>
          <w:sz w:val="24"/>
          <w:szCs w:val="24"/>
        </w:rPr>
      </w:pPr>
      <w:r w:rsidRPr="00A1542E">
        <w:rPr>
          <w:b/>
          <w:sz w:val="24"/>
          <w:szCs w:val="24"/>
        </w:rPr>
        <w:t>6.1.</w:t>
      </w:r>
    </w:p>
    <w:p w:rsidR="004B38D7" w:rsidRPr="00A1542E" w:rsidRDefault="00122CFC" w:rsidP="004B38D7">
      <w:pPr>
        <w:jc w:val="both"/>
        <w:rPr>
          <w:sz w:val="24"/>
          <w:szCs w:val="24"/>
        </w:rPr>
      </w:pPr>
      <w:r w:rsidRPr="00A1542E">
        <w:rPr>
          <w:sz w:val="24"/>
          <w:szCs w:val="24"/>
        </w:rPr>
        <w:t>Podle § 50 odst. 1 zákona k</w:t>
      </w:r>
      <w:r w:rsidR="004B38D7" w:rsidRPr="00A1542E">
        <w:rPr>
          <w:sz w:val="24"/>
          <w:szCs w:val="24"/>
        </w:rPr>
        <w:t>valifikovaným pro plnění zadávané veřejné z</w:t>
      </w:r>
      <w:r w:rsidRPr="00A1542E">
        <w:rPr>
          <w:sz w:val="24"/>
          <w:szCs w:val="24"/>
        </w:rPr>
        <w:t xml:space="preserve">akázky je dodavatel, který </w:t>
      </w:r>
    </w:p>
    <w:p w:rsidR="004B38D7" w:rsidRPr="00A1542E" w:rsidRDefault="004B38D7" w:rsidP="004B38D7">
      <w:pPr>
        <w:jc w:val="both"/>
        <w:rPr>
          <w:sz w:val="24"/>
          <w:szCs w:val="24"/>
        </w:rPr>
      </w:pPr>
    </w:p>
    <w:p w:rsidR="004B38D7" w:rsidRPr="0084751D" w:rsidRDefault="00122CFC" w:rsidP="004B38D7">
      <w:pPr>
        <w:numPr>
          <w:ilvl w:val="0"/>
          <w:numId w:val="7"/>
        </w:numPr>
        <w:jc w:val="both"/>
        <w:rPr>
          <w:sz w:val="24"/>
          <w:szCs w:val="24"/>
        </w:rPr>
      </w:pPr>
      <w:r w:rsidRPr="00A1542E">
        <w:rPr>
          <w:sz w:val="24"/>
          <w:szCs w:val="24"/>
        </w:rPr>
        <w:t xml:space="preserve">splní </w:t>
      </w:r>
      <w:r w:rsidR="004B38D7" w:rsidRPr="00A1542E">
        <w:rPr>
          <w:sz w:val="24"/>
          <w:szCs w:val="24"/>
        </w:rPr>
        <w:t>základní kvalifikační předpoklady podle § 53</w:t>
      </w:r>
      <w:r w:rsidR="004B38D7" w:rsidRPr="0084751D">
        <w:rPr>
          <w:sz w:val="24"/>
          <w:szCs w:val="24"/>
        </w:rPr>
        <w:t xml:space="preserve"> odst. 1 zákona,</w:t>
      </w:r>
    </w:p>
    <w:p w:rsidR="004B38D7" w:rsidRPr="0084751D" w:rsidRDefault="00122CFC" w:rsidP="004B38D7">
      <w:pPr>
        <w:numPr>
          <w:ilvl w:val="0"/>
          <w:numId w:val="7"/>
        </w:numPr>
        <w:jc w:val="both"/>
        <w:rPr>
          <w:sz w:val="24"/>
          <w:szCs w:val="24"/>
        </w:rPr>
      </w:pPr>
      <w:r>
        <w:rPr>
          <w:sz w:val="24"/>
          <w:szCs w:val="24"/>
        </w:rPr>
        <w:t xml:space="preserve">splní </w:t>
      </w:r>
      <w:r w:rsidR="004B38D7" w:rsidRPr="0084751D">
        <w:rPr>
          <w:sz w:val="24"/>
          <w:szCs w:val="24"/>
        </w:rPr>
        <w:t>profesní kvalifikační př</w:t>
      </w:r>
      <w:r w:rsidR="00096610">
        <w:rPr>
          <w:sz w:val="24"/>
          <w:szCs w:val="24"/>
        </w:rPr>
        <w:t xml:space="preserve">edpoklady podle § 54 písm. a), </w:t>
      </w:r>
      <w:r w:rsidR="004B38D7" w:rsidRPr="0084751D">
        <w:rPr>
          <w:sz w:val="24"/>
          <w:szCs w:val="24"/>
        </w:rPr>
        <w:t xml:space="preserve">b) </w:t>
      </w:r>
      <w:r w:rsidR="00096610">
        <w:rPr>
          <w:sz w:val="24"/>
          <w:szCs w:val="24"/>
        </w:rPr>
        <w:t xml:space="preserve"> a d) </w:t>
      </w:r>
      <w:r w:rsidR="004B38D7" w:rsidRPr="0084751D">
        <w:rPr>
          <w:sz w:val="24"/>
          <w:szCs w:val="24"/>
        </w:rPr>
        <w:t>zákona,</w:t>
      </w:r>
    </w:p>
    <w:p w:rsidR="004B38D7" w:rsidRPr="0084751D" w:rsidRDefault="004B38D7" w:rsidP="004B38D7">
      <w:pPr>
        <w:numPr>
          <w:ilvl w:val="0"/>
          <w:numId w:val="7"/>
        </w:numPr>
        <w:jc w:val="both"/>
        <w:rPr>
          <w:sz w:val="24"/>
          <w:szCs w:val="24"/>
        </w:rPr>
      </w:pPr>
      <w:r w:rsidRPr="0084751D">
        <w:rPr>
          <w:sz w:val="24"/>
          <w:szCs w:val="24"/>
        </w:rPr>
        <w:t>předloží čestné prohlášení o své ekonomické a finanční způsobilosti splnit zadávanou veřejnou zakázku</w:t>
      </w:r>
      <w:r w:rsidR="005B2388">
        <w:rPr>
          <w:sz w:val="24"/>
          <w:szCs w:val="24"/>
        </w:rPr>
        <w:t xml:space="preserve"> (viz Příloha č. </w:t>
      </w:r>
      <w:r w:rsidR="00832638">
        <w:rPr>
          <w:sz w:val="24"/>
          <w:szCs w:val="24"/>
        </w:rPr>
        <w:t>4</w:t>
      </w:r>
      <w:r w:rsidR="005B2388">
        <w:rPr>
          <w:sz w:val="24"/>
          <w:szCs w:val="24"/>
        </w:rPr>
        <w:t xml:space="preserve"> této ZD)</w:t>
      </w:r>
      <w:r w:rsidRPr="0084751D">
        <w:rPr>
          <w:sz w:val="24"/>
          <w:szCs w:val="24"/>
        </w:rPr>
        <w:t>, a</w:t>
      </w:r>
    </w:p>
    <w:p w:rsidR="004B38D7" w:rsidRPr="0084751D" w:rsidRDefault="00122CFC" w:rsidP="004B38D7">
      <w:pPr>
        <w:numPr>
          <w:ilvl w:val="0"/>
          <w:numId w:val="7"/>
        </w:numPr>
        <w:jc w:val="both"/>
        <w:rPr>
          <w:sz w:val="24"/>
          <w:szCs w:val="24"/>
        </w:rPr>
      </w:pPr>
      <w:r>
        <w:rPr>
          <w:sz w:val="24"/>
          <w:szCs w:val="24"/>
        </w:rPr>
        <w:t xml:space="preserve">splní </w:t>
      </w:r>
      <w:r w:rsidR="004B38D7" w:rsidRPr="0084751D">
        <w:rPr>
          <w:sz w:val="24"/>
          <w:szCs w:val="24"/>
        </w:rPr>
        <w:t>technické kvalifikační předpok</w:t>
      </w:r>
      <w:r w:rsidR="00832638">
        <w:rPr>
          <w:sz w:val="24"/>
          <w:szCs w:val="24"/>
        </w:rPr>
        <w:t>lady podle § 56 odst. 1 písm.</w:t>
      </w:r>
      <w:r w:rsidR="004B38D7" w:rsidRPr="0084751D">
        <w:rPr>
          <w:sz w:val="24"/>
          <w:szCs w:val="24"/>
        </w:rPr>
        <w:t xml:space="preserve"> </w:t>
      </w:r>
      <w:r w:rsidR="001B65C6">
        <w:rPr>
          <w:sz w:val="24"/>
          <w:szCs w:val="24"/>
        </w:rPr>
        <w:t>a</w:t>
      </w:r>
      <w:r w:rsidR="004B38D7" w:rsidRPr="0084751D">
        <w:rPr>
          <w:sz w:val="24"/>
          <w:szCs w:val="24"/>
        </w:rPr>
        <w:t>)</w:t>
      </w:r>
      <w:r w:rsidR="001B65C6">
        <w:rPr>
          <w:sz w:val="24"/>
          <w:szCs w:val="24"/>
        </w:rPr>
        <w:t xml:space="preserve"> a f) zákona</w:t>
      </w:r>
      <w:r w:rsidR="004B38D7" w:rsidRPr="0084751D">
        <w:rPr>
          <w:sz w:val="24"/>
          <w:szCs w:val="24"/>
        </w:rPr>
        <w:t xml:space="preserve"> </w:t>
      </w:r>
      <w:r w:rsidR="00832638">
        <w:rPr>
          <w:sz w:val="24"/>
          <w:szCs w:val="24"/>
        </w:rPr>
        <w:t>a</w:t>
      </w:r>
      <w:r w:rsidR="001B65C6">
        <w:rPr>
          <w:sz w:val="24"/>
          <w:szCs w:val="24"/>
        </w:rPr>
        <w:t xml:space="preserve"> § 56 odst. 2</w:t>
      </w:r>
      <w:r w:rsidR="00832638">
        <w:rPr>
          <w:sz w:val="24"/>
          <w:szCs w:val="24"/>
        </w:rPr>
        <w:t xml:space="preserve"> písm. a) </w:t>
      </w:r>
      <w:r w:rsidR="004B38D7" w:rsidRPr="0084751D">
        <w:rPr>
          <w:sz w:val="24"/>
          <w:szCs w:val="24"/>
        </w:rPr>
        <w:t>zákona.</w:t>
      </w:r>
    </w:p>
    <w:p w:rsidR="00122CFC" w:rsidRDefault="00122CFC" w:rsidP="004B38D7">
      <w:pPr>
        <w:jc w:val="both"/>
        <w:rPr>
          <w:sz w:val="24"/>
          <w:szCs w:val="24"/>
        </w:rPr>
      </w:pPr>
    </w:p>
    <w:p w:rsidR="004B38D7" w:rsidRDefault="00122CFC" w:rsidP="004B38D7">
      <w:pPr>
        <w:jc w:val="both"/>
        <w:rPr>
          <w:sz w:val="24"/>
          <w:szCs w:val="24"/>
        </w:rPr>
      </w:pPr>
      <w:r w:rsidRPr="00122CFC">
        <w:rPr>
          <w:sz w:val="24"/>
          <w:szCs w:val="24"/>
        </w:rPr>
        <w:t>Pokud není dodavatel</w:t>
      </w:r>
      <w:r>
        <w:rPr>
          <w:sz w:val="24"/>
          <w:szCs w:val="24"/>
        </w:rPr>
        <w:t xml:space="preserve"> schopen prokázat splnění určité části kvalifikace požadované zadavatelem podle § 50 odst. 1 písm. b) a d) zákona v plném rozsahu, je oprávněn postupovat v souladu s § 51 odst. 4 zákona. </w:t>
      </w:r>
    </w:p>
    <w:p w:rsidR="00122CFC" w:rsidRDefault="00122CFC" w:rsidP="004B38D7">
      <w:pPr>
        <w:jc w:val="both"/>
        <w:rPr>
          <w:sz w:val="24"/>
          <w:szCs w:val="24"/>
        </w:rPr>
      </w:pPr>
      <w:r>
        <w:rPr>
          <w:sz w:val="24"/>
          <w:szCs w:val="24"/>
        </w:rPr>
        <w:t xml:space="preserve">Má-li být předmět zadávané veřejné zakázky plněn několika dodavateli společně a za tím účelem bude podána společná nabídka, jsou dodavatelé povinni postupovat podle § 51 odst. </w:t>
      </w:r>
      <w:smartTag w:uri="urn:schemas-microsoft-com:office:smarttags" w:element="metricconverter">
        <w:smartTagPr>
          <w:attr w:name="ProductID" w:val="5 a"/>
        </w:smartTagPr>
        <w:r>
          <w:rPr>
            <w:sz w:val="24"/>
            <w:szCs w:val="24"/>
          </w:rPr>
          <w:t>5 a</w:t>
        </w:r>
      </w:smartTag>
      <w:r>
        <w:rPr>
          <w:sz w:val="24"/>
          <w:szCs w:val="24"/>
        </w:rPr>
        <w:t xml:space="preserve"> 6 zákona.</w:t>
      </w:r>
    </w:p>
    <w:p w:rsidR="00122CFC" w:rsidRPr="00122CFC" w:rsidRDefault="00122CFC" w:rsidP="004B38D7">
      <w:pPr>
        <w:jc w:val="both"/>
        <w:rPr>
          <w:sz w:val="24"/>
          <w:szCs w:val="24"/>
        </w:rPr>
      </w:pPr>
    </w:p>
    <w:p w:rsidR="004B38D7" w:rsidRPr="0084751D" w:rsidRDefault="004B38D7" w:rsidP="004B38D7">
      <w:pPr>
        <w:jc w:val="both"/>
        <w:rPr>
          <w:b/>
          <w:sz w:val="24"/>
          <w:szCs w:val="24"/>
        </w:rPr>
      </w:pPr>
      <w:r w:rsidRPr="0084751D">
        <w:rPr>
          <w:b/>
          <w:sz w:val="24"/>
          <w:szCs w:val="24"/>
        </w:rPr>
        <w:t>6.2. Základní kvalifikační předpoklady</w:t>
      </w:r>
      <w:r w:rsidR="00122CFC">
        <w:rPr>
          <w:b/>
          <w:sz w:val="24"/>
          <w:szCs w:val="24"/>
        </w:rPr>
        <w:t xml:space="preserve"> /ZKP/</w:t>
      </w:r>
    </w:p>
    <w:p w:rsidR="004B38D7" w:rsidRPr="0084751D" w:rsidRDefault="00122CFC" w:rsidP="004B38D7">
      <w:pPr>
        <w:jc w:val="both"/>
        <w:rPr>
          <w:sz w:val="24"/>
          <w:szCs w:val="24"/>
        </w:rPr>
      </w:pPr>
      <w:r>
        <w:rPr>
          <w:sz w:val="24"/>
          <w:szCs w:val="24"/>
        </w:rPr>
        <w:t xml:space="preserve">V souladu s § 53 odst. 3 písm. a) až d) zákona </w:t>
      </w:r>
      <w:r w:rsidR="004B38D7" w:rsidRPr="0084751D">
        <w:rPr>
          <w:sz w:val="24"/>
          <w:szCs w:val="24"/>
        </w:rPr>
        <w:t>dodavatel</w:t>
      </w:r>
      <w:r>
        <w:rPr>
          <w:sz w:val="24"/>
          <w:szCs w:val="24"/>
        </w:rPr>
        <w:t xml:space="preserve"> pro</w:t>
      </w:r>
      <w:r w:rsidR="004F215D">
        <w:rPr>
          <w:sz w:val="24"/>
          <w:szCs w:val="24"/>
        </w:rPr>
        <w:t>káže</w:t>
      </w:r>
      <w:r>
        <w:rPr>
          <w:sz w:val="24"/>
          <w:szCs w:val="24"/>
        </w:rPr>
        <w:t xml:space="preserve"> splnění ZKP podle § 53 odst. 1 </w:t>
      </w:r>
      <w:r w:rsidR="002E58EF">
        <w:rPr>
          <w:sz w:val="24"/>
          <w:szCs w:val="24"/>
        </w:rPr>
        <w:t>zákona předložením</w:t>
      </w:r>
    </w:p>
    <w:p w:rsidR="004B38D7" w:rsidRPr="0084751D" w:rsidRDefault="004B38D7" w:rsidP="004B38D7">
      <w:pPr>
        <w:numPr>
          <w:ilvl w:val="0"/>
          <w:numId w:val="1"/>
        </w:numPr>
        <w:jc w:val="both"/>
        <w:rPr>
          <w:sz w:val="24"/>
          <w:szCs w:val="24"/>
        </w:rPr>
      </w:pPr>
      <w:r w:rsidRPr="0084751D">
        <w:rPr>
          <w:sz w:val="24"/>
          <w:szCs w:val="24"/>
        </w:rPr>
        <w:lastRenderedPageBreak/>
        <w:t xml:space="preserve">výpisů z evidence Rejstříku trestů statutárních orgánů nebo členů statutárních orgánů </w:t>
      </w:r>
      <w:r w:rsidRPr="00122CFC">
        <w:rPr>
          <w:sz w:val="24"/>
          <w:szCs w:val="24"/>
          <w:u w:val="single"/>
        </w:rPr>
        <w:t>vč. výpisu z evidence Rejstříku trestů právnických osob</w:t>
      </w:r>
      <w:r w:rsidRPr="0084751D">
        <w:rPr>
          <w:sz w:val="24"/>
          <w:szCs w:val="24"/>
        </w:rPr>
        <w:t>,</w:t>
      </w:r>
    </w:p>
    <w:p w:rsidR="004B38D7" w:rsidRDefault="004B38D7" w:rsidP="004B38D7">
      <w:pPr>
        <w:numPr>
          <w:ilvl w:val="0"/>
          <w:numId w:val="1"/>
        </w:numPr>
        <w:jc w:val="both"/>
        <w:rPr>
          <w:sz w:val="24"/>
          <w:szCs w:val="24"/>
        </w:rPr>
      </w:pPr>
      <w:r w:rsidRPr="0084751D">
        <w:rPr>
          <w:sz w:val="24"/>
          <w:szCs w:val="24"/>
        </w:rPr>
        <w:t>potvrzení příslušného finančního úřadu o absenci daňových nedoplatků, a to jak v ČR, tak v zemi sídla, místa podnikání či bydliště dodavatele, a</w:t>
      </w:r>
    </w:p>
    <w:p w:rsidR="00122CFC" w:rsidRPr="0084751D" w:rsidRDefault="00122CFC" w:rsidP="00122CFC">
      <w:pPr>
        <w:numPr>
          <w:ilvl w:val="1"/>
          <w:numId w:val="1"/>
        </w:numPr>
        <w:jc w:val="both"/>
        <w:rPr>
          <w:sz w:val="24"/>
          <w:szCs w:val="24"/>
        </w:rPr>
      </w:pPr>
      <w:r w:rsidRPr="001070C1">
        <w:rPr>
          <w:sz w:val="24"/>
          <w:szCs w:val="24"/>
          <w:u w:val="single"/>
        </w:rPr>
        <w:t>čestným prohlášením</w:t>
      </w:r>
      <w:r>
        <w:rPr>
          <w:sz w:val="24"/>
          <w:szCs w:val="24"/>
        </w:rPr>
        <w:t xml:space="preserve"> ve vztahu ke spotřební dani</w:t>
      </w:r>
    </w:p>
    <w:p w:rsidR="004B38D7" w:rsidRDefault="004B38D7" w:rsidP="004B38D7">
      <w:pPr>
        <w:numPr>
          <w:ilvl w:val="0"/>
          <w:numId w:val="1"/>
        </w:numPr>
        <w:jc w:val="both"/>
        <w:rPr>
          <w:sz w:val="24"/>
          <w:szCs w:val="24"/>
        </w:rPr>
      </w:pPr>
      <w:r w:rsidRPr="0084751D">
        <w:rPr>
          <w:sz w:val="24"/>
          <w:szCs w:val="24"/>
        </w:rPr>
        <w:t>potvrzení příslušného orgánu či instituce o absenci nedoplatků na pojistném a na penále na sociální zabezpečení a příspěvku na státní politiku zaměstnanosti, a to jak v ČR, tak v zemi sídla, místa p</w:t>
      </w:r>
      <w:r w:rsidR="001070C1">
        <w:rPr>
          <w:sz w:val="24"/>
          <w:szCs w:val="24"/>
        </w:rPr>
        <w:t>odnikání či bydliště dodavatele, a</w:t>
      </w:r>
    </w:p>
    <w:p w:rsidR="001070C1" w:rsidRPr="0084751D" w:rsidRDefault="001070C1" w:rsidP="004B38D7">
      <w:pPr>
        <w:numPr>
          <w:ilvl w:val="0"/>
          <w:numId w:val="1"/>
        </w:numPr>
        <w:jc w:val="both"/>
        <w:rPr>
          <w:sz w:val="24"/>
          <w:szCs w:val="24"/>
        </w:rPr>
      </w:pPr>
      <w:r>
        <w:rPr>
          <w:sz w:val="24"/>
          <w:szCs w:val="24"/>
        </w:rPr>
        <w:t>čestného prohlášení o splnění ZKP podle § 53 odst. 1 písm. c) až e) a g), i) až k) zákona</w:t>
      </w:r>
      <w:r w:rsidR="005B2388">
        <w:rPr>
          <w:sz w:val="24"/>
          <w:szCs w:val="24"/>
        </w:rPr>
        <w:t xml:space="preserve"> (viz Příloha č. </w:t>
      </w:r>
      <w:r w:rsidR="00832638">
        <w:rPr>
          <w:sz w:val="24"/>
          <w:szCs w:val="24"/>
        </w:rPr>
        <w:t>4</w:t>
      </w:r>
      <w:r w:rsidR="005B2388">
        <w:rPr>
          <w:sz w:val="24"/>
          <w:szCs w:val="24"/>
        </w:rPr>
        <w:t xml:space="preserve"> této ZD)</w:t>
      </w:r>
      <w:r>
        <w:rPr>
          <w:sz w:val="24"/>
          <w:szCs w:val="24"/>
        </w:rPr>
        <w:t>.</w:t>
      </w:r>
    </w:p>
    <w:p w:rsidR="004B38D7" w:rsidRPr="0084751D" w:rsidRDefault="004B38D7" w:rsidP="004B38D7">
      <w:pPr>
        <w:jc w:val="both"/>
        <w:rPr>
          <w:sz w:val="24"/>
          <w:szCs w:val="24"/>
        </w:rPr>
      </w:pPr>
    </w:p>
    <w:p w:rsidR="004B38D7" w:rsidRDefault="001070C1" w:rsidP="004B38D7">
      <w:pPr>
        <w:jc w:val="both"/>
        <w:rPr>
          <w:sz w:val="24"/>
          <w:szCs w:val="24"/>
        </w:rPr>
      </w:pPr>
      <w:r>
        <w:rPr>
          <w:sz w:val="24"/>
          <w:szCs w:val="24"/>
        </w:rPr>
        <w:t>V</w:t>
      </w:r>
      <w:r w:rsidR="004B38D7" w:rsidRPr="0084751D">
        <w:rPr>
          <w:sz w:val="24"/>
          <w:szCs w:val="24"/>
        </w:rPr>
        <w:t>ýše uvedené doklady nesmí být podle § 57 odst. 2 zákona star</w:t>
      </w:r>
      <w:r>
        <w:rPr>
          <w:sz w:val="24"/>
          <w:szCs w:val="24"/>
        </w:rPr>
        <w:t>ší 90 dnů ke dni podání nabídky.</w:t>
      </w:r>
    </w:p>
    <w:p w:rsidR="000C67E3" w:rsidRPr="00CF0496" w:rsidRDefault="000C67E3" w:rsidP="004B38D7">
      <w:pPr>
        <w:jc w:val="both"/>
        <w:rPr>
          <w:sz w:val="24"/>
          <w:szCs w:val="24"/>
        </w:rPr>
      </w:pPr>
    </w:p>
    <w:p w:rsidR="004B38D7" w:rsidRPr="0084751D" w:rsidRDefault="004B38D7" w:rsidP="004B38D7">
      <w:pPr>
        <w:jc w:val="both"/>
        <w:rPr>
          <w:b/>
          <w:sz w:val="24"/>
          <w:szCs w:val="24"/>
        </w:rPr>
      </w:pPr>
      <w:r w:rsidRPr="0084751D">
        <w:rPr>
          <w:b/>
          <w:sz w:val="24"/>
          <w:szCs w:val="24"/>
        </w:rPr>
        <w:t>6.2.1.</w:t>
      </w:r>
    </w:p>
    <w:p w:rsidR="004B38D7" w:rsidRPr="0084751D" w:rsidRDefault="00C26544" w:rsidP="004B38D7">
      <w:pPr>
        <w:jc w:val="both"/>
        <w:rPr>
          <w:b/>
          <w:sz w:val="24"/>
          <w:szCs w:val="24"/>
        </w:rPr>
      </w:pPr>
      <w:r>
        <w:rPr>
          <w:sz w:val="24"/>
          <w:szCs w:val="24"/>
        </w:rPr>
        <w:t>D</w:t>
      </w:r>
      <w:r w:rsidR="004B38D7" w:rsidRPr="0084751D">
        <w:rPr>
          <w:sz w:val="24"/>
          <w:szCs w:val="24"/>
        </w:rPr>
        <w:t xml:space="preserve">odavatel může prokázat splnění základních kvalifikačních předpokladů podle § 53 odst. 1 </w:t>
      </w:r>
      <w:r w:rsidR="001B65C6">
        <w:rPr>
          <w:sz w:val="24"/>
          <w:szCs w:val="24"/>
        </w:rPr>
        <w:t>nebo 2</w:t>
      </w:r>
      <w:r w:rsidR="004B38D7" w:rsidRPr="0084751D">
        <w:rPr>
          <w:sz w:val="24"/>
          <w:szCs w:val="24"/>
        </w:rPr>
        <w:t xml:space="preserve"> zákona dolož</w:t>
      </w:r>
      <w:r w:rsidR="004F215D">
        <w:rPr>
          <w:sz w:val="24"/>
          <w:szCs w:val="24"/>
        </w:rPr>
        <w:t xml:space="preserve">ením </w:t>
      </w:r>
      <w:r w:rsidR="004B38D7" w:rsidRPr="0084751D">
        <w:rPr>
          <w:sz w:val="24"/>
          <w:szCs w:val="24"/>
        </w:rPr>
        <w:t>výpisu ze seznam</w:t>
      </w:r>
      <w:r w:rsidR="004F215D">
        <w:rPr>
          <w:sz w:val="24"/>
          <w:szCs w:val="24"/>
        </w:rPr>
        <w:t>u kvalifikovaných dodavatelů (§ </w:t>
      </w:r>
      <w:r w:rsidR="00832638">
        <w:rPr>
          <w:sz w:val="24"/>
          <w:szCs w:val="24"/>
        </w:rPr>
        <w:t>127 odst. </w:t>
      </w:r>
      <w:r w:rsidR="004B38D7" w:rsidRPr="0084751D">
        <w:rPr>
          <w:sz w:val="24"/>
          <w:szCs w:val="24"/>
        </w:rPr>
        <w:t xml:space="preserve">1 písm. a/ zákona), přičemž k poslednímu dni pro podání nabídky nesmí být předmětný výpis starší než tři měsíce. </w:t>
      </w:r>
    </w:p>
    <w:p w:rsidR="00532297" w:rsidRPr="0084751D" w:rsidRDefault="00532297" w:rsidP="006940C3">
      <w:pPr>
        <w:rPr>
          <w:sz w:val="24"/>
          <w:szCs w:val="24"/>
        </w:rPr>
      </w:pPr>
    </w:p>
    <w:p w:rsidR="004B38D7" w:rsidRPr="0084751D" w:rsidRDefault="004B38D7" w:rsidP="004B38D7">
      <w:pPr>
        <w:jc w:val="both"/>
        <w:rPr>
          <w:b/>
          <w:sz w:val="24"/>
          <w:szCs w:val="24"/>
        </w:rPr>
      </w:pPr>
      <w:r w:rsidRPr="0084751D">
        <w:rPr>
          <w:b/>
          <w:sz w:val="24"/>
          <w:szCs w:val="24"/>
        </w:rPr>
        <w:t>6.3. Profesní kvalifikační předpoklady</w:t>
      </w:r>
      <w:r w:rsidR="003F78E8">
        <w:rPr>
          <w:b/>
          <w:sz w:val="24"/>
          <w:szCs w:val="24"/>
        </w:rPr>
        <w:t xml:space="preserve"> /PKP/</w:t>
      </w:r>
    </w:p>
    <w:p w:rsidR="004B38D7" w:rsidRPr="0084751D" w:rsidRDefault="003F78E8" w:rsidP="004B38D7">
      <w:pPr>
        <w:jc w:val="both"/>
        <w:rPr>
          <w:sz w:val="24"/>
          <w:szCs w:val="24"/>
        </w:rPr>
      </w:pPr>
      <w:r>
        <w:rPr>
          <w:sz w:val="24"/>
          <w:szCs w:val="24"/>
        </w:rPr>
        <w:t xml:space="preserve">V souladu s § 54 </w:t>
      </w:r>
      <w:r w:rsidR="00832638">
        <w:rPr>
          <w:sz w:val="24"/>
          <w:szCs w:val="24"/>
        </w:rPr>
        <w:t>písm. a) ,</w:t>
      </w:r>
      <w:r w:rsidR="00CF0496">
        <w:rPr>
          <w:sz w:val="24"/>
          <w:szCs w:val="24"/>
        </w:rPr>
        <w:t xml:space="preserve"> b)</w:t>
      </w:r>
      <w:r w:rsidR="00832638">
        <w:rPr>
          <w:sz w:val="24"/>
          <w:szCs w:val="24"/>
        </w:rPr>
        <w:t xml:space="preserve"> a d)</w:t>
      </w:r>
      <w:r w:rsidR="00CF0496">
        <w:rPr>
          <w:sz w:val="24"/>
          <w:szCs w:val="24"/>
        </w:rPr>
        <w:t xml:space="preserve"> </w:t>
      </w:r>
      <w:r>
        <w:rPr>
          <w:sz w:val="24"/>
          <w:szCs w:val="24"/>
        </w:rPr>
        <w:t xml:space="preserve">zákona </w:t>
      </w:r>
      <w:r w:rsidRPr="0084751D">
        <w:rPr>
          <w:sz w:val="24"/>
          <w:szCs w:val="24"/>
        </w:rPr>
        <w:t>dodavatel</w:t>
      </w:r>
      <w:r>
        <w:rPr>
          <w:sz w:val="24"/>
          <w:szCs w:val="24"/>
        </w:rPr>
        <w:t xml:space="preserve"> prokáže splnění PKP předložením</w:t>
      </w:r>
    </w:p>
    <w:p w:rsidR="004B38D7" w:rsidRPr="0084751D" w:rsidRDefault="004B38D7" w:rsidP="004B38D7">
      <w:pPr>
        <w:numPr>
          <w:ilvl w:val="0"/>
          <w:numId w:val="6"/>
        </w:numPr>
        <w:tabs>
          <w:tab w:val="clear" w:pos="720"/>
          <w:tab w:val="num" w:pos="1080"/>
        </w:tabs>
        <w:ind w:left="1080"/>
        <w:jc w:val="both"/>
        <w:rPr>
          <w:sz w:val="24"/>
          <w:szCs w:val="24"/>
        </w:rPr>
      </w:pPr>
      <w:r w:rsidRPr="0084751D">
        <w:rPr>
          <w:sz w:val="24"/>
          <w:szCs w:val="24"/>
        </w:rPr>
        <w:t>výpisu z obchodního rejstříku,</w:t>
      </w:r>
      <w:r w:rsidR="003F78E8">
        <w:rPr>
          <w:sz w:val="24"/>
          <w:szCs w:val="24"/>
        </w:rPr>
        <w:t xml:space="preserve"> pokud je v něm zapsán, či výpis</w:t>
      </w:r>
      <w:r w:rsidR="00832638">
        <w:rPr>
          <w:sz w:val="24"/>
          <w:szCs w:val="24"/>
        </w:rPr>
        <w:t>u</w:t>
      </w:r>
      <w:r w:rsidR="003F78E8">
        <w:rPr>
          <w:sz w:val="24"/>
          <w:szCs w:val="24"/>
        </w:rPr>
        <w:t xml:space="preserve"> z jiné obdobné evidence,</w:t>
      </w:r>
      <w:r w:rsidR="001B65C6">
        <w:rPr>
          <w:sz w:val="24"/>
          <w:szCs w:val="24"/>
        </w:rPr>
        <w:t xml:space="preserve"> pokud je v ní zapsán,</w:t>
      </w:r>
      <w:r w:rsidRPr="0084751D">
        <w:rPr>
          <w:sz w:val="24"/>
          <w:szCs w:val="24"/>
        </w:rPr>
        <w:t xml:space="preserve"> který k poslednímu dni pro podání nabídky nesmí být starší 90 kalendářn</w:t>
      </w:r>
      <w:r w:rsidR="00832638">
        <w:rPr>
          <w:sz w:val="24"/>
          <w:szCs w:val="24"/>
        </w:rPr>
        <w:t xml:space="preserve">ích dnů (§ 57 odst. 2 zákona), </w:t>
      </w:r>
    </w:p>
    <w:p w:rsidR="004B38D7" w:rsidRDefault="004B38D7" w:rsidP="004B38D7">
      <w:pPr>
        <w:numPr>
          <w:ilvl w:val="0"/>
          <w:numId w:val="6"/>
        </w:numPr>
        <w:tabs>
          <w:tab w:val="clear" w:pos="720"/>
          <w:tab w:val="num" w:pos="1080"/>
        </w:tabs>
        <w:ind w:left="1080"/>
        <w:jc w:val="both"/>
        <w:rPr>
          <w:sz w:val="24"/>
          <w:szCs w:val="24"/>
        </w:rPr>
      </w:pPr>
      <w:r w:rsidRPr="0084751D">
        <w:rPr>
          <w:sz w:val="24"/>
          <w:szCs w:val="24"/>
        </w:rPr>
        <w:t>dokladu o oprávnění k</w:t>
      </w:r>
      <w:r w:rsidR="003F78E8">
        <w:rPr>
          <w:sz w:val="24"/>
          <w:szCs w:val="24"/>
        </w:rPr>
        <w:t> </w:t>
      </w:r>
      <w:r w:rsidRPr="0084751D">
        <w:rPr>
          <w:sz w:val="24"/>
          <w:szCs w:val="24"/>
        </w:rPr>
        <w:t>podnikání</w:t>
      </w:r>
      <w:r w:rsidR="003F78E8">
        <w:rPr>
          <w:sz w:val="24"/>
          <w:szCs w:val="24"/>
        </w:rPr>
        <w:t xml:space="preserve"> podle zvláštních právních předpisů v rozsahu odpovídajícím předmětu zadávané veřejné zakázky, zej</w:t>
      </w:r>
      <w:r w:rsidR="00225F45">
        <w:rPr>
          <w:sz w:val="24"/>
          <w:szCs w:val="24"/>
        </w:rPr>
        <w:t>m</w:t>
      </w:r>
      <w:r w:rsidR="003F78E8">
        <w:rPr>
          <w:sz w:val="24"/>
          <w:szCs w:val="24"/>
        </w:rPr>
        <w:t>é</w:t>
      </w:r>
      <w:r w:rsidR="00225F45">
        <w:rPr>
          <w:sz w:val="24"/>
          <w:szCs w:val="24"/>
        </w:rPr>
        <w:t>n</w:t>
      </w:r>
      <w:r w:rsidR="003F78E8">
        <w:rPr>
          <w:sz w:val="24"/>
          <w:szCs w:val="24"/>
        </w:rPr>
        <w:t>a doklad prokazující příslušné živnostenské oprávnění či licenci</w:t>
      </w:r>
      <w:r w:rsidR="00832638">
        <w:rPr>
          <w:sz w:val="24"/>
          <w:szCs w:val="24"/>
        </w:rPr>
        <w:t>, a</w:t>
      </w:r>
    </w:p>
    <w:p w:rsidR="00832638" w:rsidRPr="002F3825" w:rsidRDefault="00832638" w:rsidP="004B38D7">
      <w:pPr>
        <w:numPr>
          <w:ilvl w:val="0"/>
          <w:numId w:val="6"/>
        </w:numPr>
        <w:tabs>
          <w:tab w:val="clear" w:pos="720"/>
          <w:tab w:val="num" w:pos="1080"/>
        </w:tabs>
        <w:ind w:left="1080"/>
        <w:jc w:val="both"/>
        <w:rPr>
          <w:sz w:val="24"/>
          <w:szCs w:val="24"/>
        </w:rPr>
      </w:pPr>
      <w:r>
        <w:rPr>
          <w:sz w:val="24"/>
          <w:szCs w:val="24"/>
        </w:rPr>
        <w:t xml:space="preserve">dokladu </w:t>
      </w:r>
      <w:r w:rsidRPr="002F3825">
        <w:rPr>
          <w:sz w:val="24"/>
          <w:szCs w:val="24"/>
        </w:rPr>
        <w:t>osvědčující odbornou způsobilost dodavatele nebo osoby, jejímž prostřednictvím odbornou způsobilost zabezpečuje, a to autorizace v</w:t>
      </w:r>
      <w:r w:rsidR="00676733" w:rsidRPr="002F3825">
        <w:rPr>
          <w:sz w:val="24"/>
          <w:szCs w:val="24"/>
        </w:rPr>
        <w:t> </w:t>
      </w:r>
      <w:r w:rsidRPr="002F3825">
        <w:rPr>
          <w:sz w:val="24"/>
          <w:szCs w:val="24"/>
        </w:rPr>
        <w:t>oboru</w:t>
      </w:r>
      <w:r w:rsidR="00676733" w:rsidRPr="002F3825">
        <w:rPr>
          <w:sz w:val="24"/>
          <w:szCs w:val="24"/>
        </w:rPr>
        <w:t xml:space="preserve"> technika prostředí staveb, specializace elektrotechnická zařízení</w:t>
      </w:r>
      <w:r w:rsidR="00A34D9B" w:rsidRPr="002F3825">
        <w:rPr>
          <w:sz w:val="24"/>
          <w:szCs w:val="24"/>
        </w:rPr>
        <w:t>.</w:t>
      </w:r>
    </w:p>
    <w:p w:rsidR="00A34D9B" w:rsidRDefault="00A34D9B" w:rsidP="004B38D7">
      <w:pPr>
        <w:jc w:val="both"/>
        <w:rPr>
          <w:sz w:val="24"/>
          <w:szCs w:val="24"/>
        </w:rPr>
      </w:pPr>
    </w:p>
    <w:p w:rsidR="004B38D7" w:rsidRPr="0084751D" w:rsidRDefault="004B38D7" w:rsidP="004B38D7">
      <w:pPr>
        <w:jc w:val="both"/>
        <w:rPr>
          <w:sz w:val="24"/>
          <w:szCs w:val="24"/>
        </w:rPr>
      </w:pPr>
      <w:r w:rsidRPr="0084751D">
        <w:rPr>
          <w:sz w:val="24"/>
          <w:szCs w:val="24"/>
        </w:rPr>
        <w:t>Uch</w:t>
      </w:r>
      <w:r w:rsidR="003F78E8">
        <w:rPr>
          <w:sz w:val="24"/>
          <w:szCs w:val="24"/>
        </w:rPr>
        <w:t>azeč může prokázat splnění PKP</w:t>
      </w:r>
      <w:r w:rsidRPr="0084751D">
        <w:rPr>
          <w:sz w:val="24"/>
          <w:szCs w:val="24"/>
        </w:rPr>
        <w:t xml:space="preserve"> doložením výpisu ze seznamu kvalifikovaných dodavatelů (§ 127 odst. 1 písm. b/ zákona), přičemž k poslednímu dni pro podání nabídky nesmí být předmětný výpis starší než tři měsíce. </w:t>
      </w:r>
    </w:p>
    <w:p w:rsidR="001B65C6" w:rsidRDefault="001B65C6" w:rsidP="004B38D7">
      <w:pPr>
        <w:jc w:val="both"/>
        <w:rPr>
          <w:b/>
          <w:sz w:val="24"/>
          <w:szCs w:val="24"/>
        </w:rPr>
      </w:pPr>
    </w:p>
    <w:p w:rsidR="004B38D7" w:rsidRPr="00CF0496" w:rsidRDefault="004B38D7" w:rsidP="004B38D7">
      <w:pPr>
        <w:jc w:val="both"/>
        <w:rPr>
          <w:b/>
          <w:sz w:val="24"/>
          <w:szCs w:val="24"/>
        </w:rPr>
      </w:pPr>
      <w:r w:rsidRPr="00CF0496">
        <w:rPr>
          <w:b/>
          <w:sz w:val="24"/>
          <w:szCs w:val="24"/>
        </w:rPr>
        <w:t xml:space="preserve">6.4. Technické kvalifikační předpoklady </w:t>
      </w:r>
      <w:r w:rsidR="00CF0496">
        <w:rPr>
          <w:b/>
          <w:sz w:val="24"/>
          <w:szCs w:val="24"/>
        </w:rPr>
        <w:t>/TKP/</w:t>
      </w:r>
      <w:r w:rsidR="00CF0496" w:rsidRPr="00CF0496">
        <w:rPr>
          <w:b/>
          <w:sz w:val="24"/>
          <w:szCs w:val="24"/>
        </w:rPr>
        <w:t xml:space="preserve">    </w:t>
      </w:r>
    </w:p>
    <w:p w:rsidR="004B38D7" w:rsidRPr="00CF0496" w:rsidRDefault="00832638" w:rsidP="004B38D7">
      <w:pPr>
        <w:jc w:val="both"/>
        <w:rPr>
          <w:sz w:val="24"/>
          <w:szCs w:val="24"/>
        </w:rPr>
      </w:pPr>
      <w:r>
        <w:rPr>
          <w:sz w:val="24"/>
          <w:szCs w:val="24"/>
        </w:rPr>
        <w:t xml:space="preserve">V souladu s § 56 odst. 1 písm. </w:t>
      </w:r>
      <w:r w:rsidR="001B65C6">
        <w:rPr>
          <w:sz w:val="24"/>
          <w:szCs w:val="24"/>
        </w:rPr>
        <w:t>a</w:t>
      </w:r>
      <w:r w:rsidR="00CF0496">
        <w:rPr>
          <w:sz w:val="24"/>
          <w:szCs w:val="24"/>
        </w:rPr>
        <w:t>)</w:t>
      </w:r>
      <w:r w:rsidR="004B38D7" w:rsidRPr="00CF0496">
        <w:rPr>
          <w:sz w:val="24"/>
          <w:szCs w:val="24"/>
        </w:rPr>
        <w:t xml:space="preserve"> </w:t>
      </w:r>
      <w:r>
        <w:rPr>
          <w:sz w:val="24"/>
          <w:szCs w:val="24"/>
        </w:rPr>
        <w:t>a</w:t>
      </w:r>
      <w:r w:rsidR="001B65C6">
        <w:rPr>
          <w:sz w:val="24"/>
          <w:szCs w:val="24"/>
        </w:rPr>
        <w:t xml:space="preserve"> f) zákona a § 56 odst. 2</w:t>
      </w:r>
      <w:r>
        <w:rPr>
          <w:sz w:val="24"/>
          <w:szCs w:val="24"/>
        </w:rPr>
        <w:t xml:space="preserve"> písm. a) </w:t>
      </w:r>
      <w:r w:rsidR="004B38D7" w:rsidRPr="00CF0496">
        <w:rPr>
          <w:sz w:val="24"/>
          <w:szCs w:val="24"/>
        </w:rPr>
        <w:t>zákon</w:t>
      </w:r>
      <w:r w:rsidR="00CF0496">
        <w:rPr>
          <w:sz w:val="24"/>
          <w:szCs w:val="24"/>
        </w:rPr>
        <w:t xml:space="preserve">a </w:t>
      </w:r>
      <w:r w:rsidR="004B38D7" w:rsidRPr="00CF0496">
        <w:rPr>
          <w:sz w:val="24"/>
          <w:szCs w:val="24"/>
        </w:rPr>
        <w:t>dodavatel</w:t>
      </w:r>
      <w:r w:rsidR="00CF0496">
        <w:rPr>
          <w:sz w:val="24"/>
          <w:szCs w:val="24"/>
        </w:rPr>
        <w:t xml:space="preserve"> prokáže splnění TKP předložením</w:t>
      </w:r>
    </w:p>
    <w:p w:rsidR="001B65C6" w:rsidRDefault="001B65C6" w:rsidP="004B38D7">
      <w:pPr>
        <w:numPr>
          <w:ilvl w:val="0"/>
          <w:numId w:val="8"/>
        </w:numPr>
        <w:jc w:val="both"/>
        <w:rPr>
          <w:sz w:val="24"/>
          <w:szCs w:val="24"/>
        </w:rPr>
      </w:pPr>
      <w:r>
        <w:rPr>
          <w:sz w:val="24"/>
          <w:szCs w:val="24"/>
        </w:rPr>
        <w:t>seznamu významných dodávek</w:t>
      </w:r>
      <w:r w:rsidR="00E83ADB">
        <w:rPr>
          <w:sz w:val="24"/>
          <w:szCs w:val="24"/>
        </w:rPr>
        <w:t xml:space="preserve"> a služeb</w:t>
      </w:r>
      <w:r>
        <w:rPr>
          <w:sz w:val="24"/>
          <w:szCs w:val="24"/>
        </w:rPr>
        <w:t xml:space="preserve"> realizovaných dodavatelem v posledních 3 letech s uvedením jejich rozsahu a doby plnění; přílohou tohoto seznamu musí být některý z dokladů uvedených v § 56 o</w:t>
      </w:r>
      <w:r w:rsidR="00E83ADB">
        <w:rPr>
          <w:sz w:val="24"/>
          <w:szCs w:val="24"/>
        </w:rPr>
        <w:t xml:space="preserve">dst. 1 písm. a) bodech 1. až 3., resp. v § 56 odst. 2 písm. a) bodech 1. až 3. </w:t>
      </w:r>
      <w:r>
        <w:rPr>
          <w:sz w:val="24"/>
          <w:szCs w:val="24"/>
        </w:rPr>
        <w:t>zákona;</w:t>
      </w:r>
    </w:p>
    <w:p w:rsidR="00832638" w:rsidRDefault="00832638" w:rsidP="004B38D7">
      <w:pPr>
        <w:numPr>
          <w:ilvl w:val="0"/>
          <w:numId w:val="8"/>
        </w:numPr>
        <w:jc w:val="both"/>
        <w:rPr>
          <w:sz w:val="24"/>
          <w:szCs w:val="24"/>
        </w:rPr>
      </w:pPr>
      <w:r>
        <w:rPr>
          <w:sz w:val="24"/>
          <w:szCs w:val="24"/>
        </w:rPr>
        <w:t>dokladu</w:t>
      </w:r>
      <w:r w:rsidRPr="009E3E2C">
        <w:rPr>
          <w:sz w:val="24"/>
          <w:szCs w:val="24"/>
        </w:rPr>
        <w:t xml:space="preserve"> prokazující</w:t>
      </w:r>
      <w:r>
        <w:rPr>
          <w:sz w:val="24"/>
          <w:szCs w:val="24"/>
        </w:rPr>
        <w:t>ho</w:t>
      </w:r>
      <w:r w:rsidRPr="009E3E2C">
        <w:rPr>
          <w:sz w:val="24"/>
          <w:szCs w:val="24"/>
        </w:rPr>
        <w:t xml:space="preserve"> shodu požadovaného výrobku vydaný příslušným orgánem</w:t>
      </w:r>
      <w:r w:rsidR="001B65C6">
        <w:rPr>
          <w:sz w:val="24"/>
          <w:szCs w:val="24"/>
        </w:rPr>
        <w:t>;</w:t>
      </w:r>
    </w:p>
    <w:p w:rsidR="00E83ADB" w:rsidRDefault="00E83ADB" w:rsidP="008268DE">
      <w:pPr>
        <w:jc w:val="both"/>
        <w:rPr>
          <w:b/>
          <w:sz w:val="24"/>
          <w:szCs w:val="24"/>
        </w:rPr>
      </w:pPr>
    </w:p>
    <w:p w:rsidR="008268DE" w:rsidRPr="008268DE" w:rsidRDefault="008268DE" w:rsidP="008268DE">
      <w:pPr>
        <w:jc w:val="both"/>
        <w:rPr>
          <w:b/>
          <w:sz w:val="24"/>
          <w:szCs w:val="24"/>
        </w:rPr>
      </w:pPr>
      <w:r w:rsidRPr="008268DE">
        <w:rPr>
          <w:b/>
          <w:sz w:val="24"/>
          <w:szCs w:val="24"/>
        </w:rPr>
        <w:t>6.4.1.</w:t>
      </w:r>
    </w:p>
    <w:p w:rsidR="00E83ADB" w:rsidRDefault="00E83ADB" w:rsidP="00E83ADB">
      <w:pPr>
        <w:jc w:val="both"/>
        <w:rPr>
          <w:sz w:val="24"/>
          <w:szCs w:val="24"/>
        </w:rPr>
      </w:pPr>
      <w:r>
        <w:rPr>
          <w:sz w:val="24"/>
          <w:szCs w:val="24"/>
        </w:rPr>
        <w:t>V souladu s § 56 odst. 1.</w:t>
      </w:r>
      <w:r w:rsidRPr="00AF38B7">
        <w:rPr>
          <w:sz w:val="24"/>
          <w:szCs w:val="24"/>
        </w:rPr>
        <w:t xml:space="preserve"> písm. a)</w:t>
      </w:r>
      <w:r>
        <w:rPr>
          <w:sz w:val="24"/>
          <w:szCs w:val="24"/>
        </w:rPr>
        <w:t xml:space="preserve"> a odst. 2 písm. a) ve spojení s § 59 odst. 6 písm. d)</w:t>
      </w:r>
      <w:r w:rsidRPr="00AF38B7">
        <w:rPr>
          <w:sz w:val="24"/>
          <w:szCs w:val="24"/>
        </w:rPr>
        <w:t xml:space="preserve"> zákona dodavatel prokáže splnění TKP předložením seznamu </w:t>
      </w:r>
      <w:r>
        <w:rPr>
          <w:sz w:val="24"/>
          <w:szCs w:val="24"/>
        </w:rPr>
        <w:t>významných dodávek a služeb</w:t>
      </w:r>
      <w:r w:rsidRPr="00AF38B7">
        <w:rPr>
          <w:sz w:val="24"/>
          <w:szCs w:val="24"/>
        </w:rPr>
        <w:t xml:space="preserve"> a osvědčení objednatelů o řádném plnění nejvýznamně</w:t>
      </w:r>
      <w:r>
        <w:rPr>
          <w:sz w:val="24"/>
          <w:szCs w:val="24"/>
        </w:rPr>
        <w:t>jších z těchto dodávek a služeb, přičemž</w:t>
      </w:r>
    </w:p>
    <w:p w:rsidR="00E83ADB" w:rsidRDefault="00E83ADB" w:rsidP="00E83ADB">
      <w:pPr>
        <w:jc w:val="both"/>
        <w:rPr>
          <w:sz w:val="24"/>
          <w:szCs w:val="24"/>
        </w:rPr>
      </w:pPr>
    </w:p>
    <w:p w:rsidR="00E83ADB" w:rsidRDefault="00E83ADB" w:rsidP="00E83ADB">
      <w:pPr>
        <w:jc w:val="both"/>
        <w:rPr>
          <w:sz w:val="24"/>
          <w:szCs w:val="24"/>
        </w:rPr>
      </w:pPr>
      <w:r>
        <w:rPr>
          <w:sz w:val="24"/>
          <w:szCs w:val="24"/>
        </w:rPr>
        <w:t>Seznam významných dodávek a služeb /referenčních zakázek/ musí obsahovat tyto údaje:</w:t>
      </w:r>
    </w:p>
    <w:p w:rsidR="00E83ADB" w:rsidRDefault="00E83ADB" w:rsidP="00E83ADB">
      <w:pPr>
        <w:numPr>
          <w:ilvl w:val="0"/>
          <w:numId w:val="17"/>
        </w:numPr>
        <w:jc w:val="both"/>
        <w:rPr>
          <w:sz w:val="24"/>
          <w:szCs w:val="24"/>
        </w:rPr>
      </w:pPr>
      <w:r>
        <w:rPr>
          <w:sz w:val="24"/>
          <w:szCs w:val="24"/>
        </w:rPr>
        <w:lastRenderedPageBreak/>
        <w:t>označení objednatele</w:t>
      </w:r>
    </w:p>
    <w:p w:rsidR="00E83ADB" w:rsidRDefault="00E83ADB" w:rsidP="00E83ADB">
      <w:pPr>
        <w:numPr>
          <w:ilvl w:val="0"/>
          <w:numId w:val="17"/>
        </w:numPr>
        <w:jc w:val="both"/>
        <w:rPr>
          <w:sz w:val="24"/>
          <w:szCs w:val="24"/>
        </w:rPr>
      </w:pPr>
      <w:r>
        <w:rPr>
          <w:sz w:val="24"/>
          <w:szCs w:val="24"/>
        </w:rPr>
        <w:t>předmět vykazované referenční zakázky</w:t>
      </w:r>
    </w:p>
    <w:p w:rsidR="00E83ADB" w:rsidRDefault="00E83ADB" w:rsidP="00E83ADB">
      <w:pPr>
        <w:numPr>
          <w:ilvl w:val="0"/>
          <w:numId w:val="17"/>
        </w:numPr>
        <w:jc w:val="both"/>
        <w:rPr>
          <w:sz w:val="24"/>
          <w:szCs w:val="24"/>
        </w:rPr>
      </w:pPr>
      <w:r>
        <w:rPr>
          <w:sz w:val="24"/>
          <w:szCs w:val="24"/>
        </w:rPr>
        <w:t>dobu a místo realizace referenční zakázky</w:t>
      </w:r>
    </w:p>
    <w:p w:rsidR="00E83ADB" w:rsidRDefault="00E83ADB" w:rsidP="00E83ADB">
      <w:pPr>
        <w:numPr>
          <w:ilvl w:val="0"/>
          <w:numId w:val="17"/>
        </w:numPr>
        <w:jc w:val="both"/>
        <w:rPr>
          <w:sz w:val="24"/>
          <w:szCs w:val="24"/>
        </w:rPr>
      </w:pPr>
      <w:r>
        <w:rPr>
          <w:sz w:val="24"/>
          <w:szCs w:val="24"/>
        </w:rPr>
        <w:t>finanční objem referenční zakázky.</w:t>
      </w:r>
    </w:p>
    <w:p w:rsidR="00E83ADB" w:rsidRDefault="00E83ADB" w:rsidP="00E83ADB">
      <w:pPr>
        <w:jc w:val="both"/>
        <w:rPr>
          <w:sz w:val="24"/>
          <w:szCs w:val="24"/>
        </w:rPr>
      </w:pPr>
      <w:r>
        <w:rPr>
          <w:sz w:val="24"/>
          <w:szCs w:val="24"/>
        </w:rPr>
        <w:t>Osvědčení musí obsahovat:</w:t>
      </w:r>
    </w:p>
    <w:p w:rsidR="00E83ADB" w:rsidRDefault="00E83ADB" w:rsidP="00E83ADB">
      <w:pPr>
        <w:numPr>
          <w:ilvl w:val="0"/>
          <w:numId w:val="18"/>
        </w:numPr>
        <w:jc w:val="both"/>
        <w:rPr>
          <w:sz w:val="24"/>
          <w:szCs w:val="24"/>
        </w:rPr>
      </w:pPr>
      <w:r>
        <w:rPr>
          <w:sz w:val="24"/>
          <w:szCs w:val="24"/>
        </w:rPr>
        <w:t>název objednatele</w:t>
      </w:r>
    </w:p>
    <w:p w:rsidR="00E83ADB" w:rsidRDefault="00E83ADB" w:rsidP="00E83ADB">
      <w:pPr>
        <w:numPr>
          <w:ilvl w:val="0"/>
          <w:numId w:val="18"/>
        </w:numPr>
        <w:jc w:val="both"/>
        <w:rPr>
          <w:sz w:val="24"/>
          <w:szCs w:val="24"/>
        </w:rPr>
      </w:pPr>
      <w:r>
        <w:rPr>
          <w:sz w:val="24"/>
          <w:szCs w:val="24"/>
        </w:rPr>
        <w:t>název dodavatele</w:t>
      </w:r>
    </w:p>
    <w:p w:rsidR="00E83ADB" w:rsidRDefault="00E83ADB" w:rsidP="00E83ADB">
      <w:pPr>
        <w:numPr>
          <w:ilvl w:val="0"/>
          <w:numId w:val="18"/>
        </w:numPr>
        <w:jc w:val="both"/>
        <w:rPr>
          <w:sz w:val="24"/>
          <w:szCs w:val="24"/>
        </w:rPr>
      </w:pPr>
      <w:r>
        <w:rPr>
          <w:sz w:val="24"/>
          <w:szCs w:val="24"/>
        </w:rPr>
        <w:t>název referenční zakázky</w:t>
      </w:r>
    </w:p>
    <w:p w:rsidR="00E83ADB" w:rsidRDefault="00E83ADB" w:rsidP="00E83ADB">
      <w:pPr>
        <w:numPr>
          <w:ilvl w:val="0"/>
          <w:numId w:val="18"/>
        </w:numPr>
        <w:jc w:val="both"/>
        <w:rPr>
          <w:sz w:val="24"/>
          <w:szCs w:val="24"/>
        </w:rPr>
      </w:pPr>
      <w:r>
        <w:rPr>
          <w:sz w:val="24"/>
          <w:szCs w:val="24"/>
        </w:rPr>
        <w:t>finanční objem referenční dodávky</w:t>
      </w:r>
    </w:p>
    <w:p w:rsidR="00E83ADB" w:rsidRDefault="00E83ADB" w:rsidP="00E83ADB">
      <w:pPr>
        <w:numPr>
          <w:ilvl w:val="0"/>
          <w:numId w:val="18"/>
        </w:numPr>
        <w:jc w:val="both"/>
        <w:rPr>
          <w:sz w:val="24"/>
          <w:szCs w:val="24"/>
        </w:rPr>
      </w:pPr>
      <w:r>
        <w:rPr>
          <w:sz w:val="24"/>
          <w:szCs w:val="24"/>
        </w:rPr>
        <w:t>dobu a místo realizace referenční dodávky</w:t>
      </w:r>
    </w:p>
    <w:p w:rsidR="002E45B4" w:rsidRDefault="00E83ADB" w:rsidP="008268DE">
      <w:pPr>
        <w:numPr>
          <w:ilvl w:val="0"/>
          <w:numId w:val="18"/>
        </w:numPr>
        <w:jc w:val="both"/>
        <w:rPr>
          <w:sz w:val="24"/>
          <w:szCs w:val="24"/>
        </w:rPr>
      </w:pPr>
      <w:r>
        <w:rPr>
          <w:sz w:val="24"/>
          <w:szCs w:val="24"/>
        </w:rPr>
        <w:t>označení osoby, která osvědčení vyhotovila vč. data vyhotovení.</w:t>
      </w:r>
    </w:p>
    <w:p w:rsidR="00E83ADB" w:rsidRPr="00E83ADB" w:rsidRDefault="00E83ADB" w:rsidP="00E83ADB">
      <w:pPr>
        <w:ind w:left="360"/>
        <w:jc w:val="both"/>
        <w:rPr>
          <w:sz w:val="24"/>
          <w:szCs w:val="24"/>
        </w:rPr>
      </w:pPr>
    </w:p>
    <w:p w:rsidR="002E45B4" w:rsidRPr="002E45B4" w:rsidRDefault="002E45B4" w:rsidP="008268DE">
      <w:pPr>
        <w:jc w:val="both"/>
        <w:rPr>
          <w:b/>
          <w:color w:val="000000"/>
          <w:sz w:val="24"/>
          <w:szCs w:val="24"/>
        </w:rPr>
      </w:pPr>
      <w:r>
        <w:rPr>
          <w:b/>
          <w:color w:val="000000"/>
          <w:sz w:val="24"/>
          <w:szCs w:val="24"/>
        </w:rPr>
        <w:t>6.4.2.</w:t>
      </w:r>
    </w:p>
    <w:p w:rsidR="00E83ADB" w:rsidRDefault="008268DE" w:rsidP="008268DE">
      <w:pPr>
        <w:jc w:val="both"/>
        <w:rPr>
          <w:color w:val="000000"/>
          <w:sz w:val="24"/>
          <w:szCs w:val="24"/>
        </w:rPr>
      </w:pPr>
      <w:r w:rsidRPr="008268DE">
        <w:rPr>
          <w:color w:val="000000"/>
          <w:sz w:val="24"/>
          <w:szCs w:val="24"/>
        </w:rPr>
        <w:t>V souladu s § 56 odst. 5 zákona zadavatel stanoví, že dodavatel musí předložit minimálně</w:t>
      </w:r>
      <w:r w:rsidR="002E45B4">
        <w:rPr>
          <w:color w:val="000000"/>
          <w:sz w:val="24"/>
          <w:szCs w:val="24"/>
        </w:rPr>
        <w:t xml:space="preserve"> tři</w:t>
      </w:r>
      <w:r>
        <w:rPr>
          <w:color w:val="000000"/>
          <w:sz w:val="24"/>
          <w:szCs w:val="24"/>
        </w:rPr>
        <w:t xml:space="preserve"> osvědčení dřívějších objednatelů o realizovaných nejvýznamnějších dodávkách, instalacích a </w:t>
      </w:r>
      <w:r w:rsidRPr="00E83ADB">
        <w:rPr>
          <w:color w:val="000000"/>
          <w:sz w:val="24"/>
          <w:szCs w:val="24"/>
        </w:rPr>
        <w:t>montáží</w:t>
      </w:r>
      <w:r w:rsidR="00B43B0D" w:rsidRPr="00E83ADB">
        <w:rPr>
          <w:color w:val="000000"/>
          <w:sz w:val="24"/>
          <w:szCs w:val="24"/>
        </w:rPr>
        <w:t>ch</w:t>
      </w:r>
      <w:r w:rsidRPr="00E83ADB">
        <w:rPr>
          <w:color w:val="000000"/>
          <w:sz w:val="24"/>
          <w:szCs w:val="24"/>
        </w:rPr>
        <w:t xml:space="preserve"> </w:t>
      </w:r>
      <w:r w:rsidR="00B73BEC">
        <w:rPr>
          <w:sz w:val="24"/>
          <w:szCs w:val="24"/>
        </w:rPr>
        <w:t>multimediálních audiovizu</w:t>
      </w:r>
      <w:r w:rsidR="00C2542D">
        <w:rPr>
          <w:sz w:val="24"/>
          <w:szCs w:val="24"/>
        </w:rPr>
        <w:t>á</w:t>
      </w:r>
      <w:r w:rsidR="00B73BEC">
        <w:rPr>
          <w:sz w:val="24"/>
          <w:szCs w:val="24"/>
        </w:rPr>
        <w:t>lních</w:t>
      </w:r>
      <w:r w:rsidR="00E83ADB" w:rsidRPr="00E83ADB">
        <w:rPr>
          <w:sz w:val="24"/>
          <w:szCs w:val="24"/>
        </w:rPr>
        <w:t xml:space="preserve"> zařízení vč.</w:t>
      </w:r>
      <w:r w:rsidR="00A1542E">
        <w:rPr>
          <w:sz w:val="24"/>
          <w:szCs w:val="24"/>
        </w:rPr>
        <w:t xml:space="preserve"> </w:t>
      </w:r>
      <w:r w:rsidR="00E83ADB" w:rsidRPr="00E83ADB">
        <w:rPr>
          <w:sz w:val="24"/>
          <w:szCs w:val="24"/>
        </w:rPr>
        <w:t>softwaru pro řízení</w:t>
      </w:r>
      <w:r w:rsidR="00E83ADB">
        <w:rPr>
          <w:sz w:val="24"/>
          <w:szCs w:val="24"/>
        </w:rPr>
        <w:t xml:space="preserve"> ve sportovních halách ve finančním objemu nejméně </w:t>
      </w:r>
      <w:smartTag w:uri="urn:schemas-microsoft-com:office:smarttags" w:element="metricconverter">
        <w:smartTagPr>
          <w:attr w:name="ProductID" w:val="12 mil"/>
        </w:smartTagPr>
        <w:r w:rsidR="00E83ADB">
          <w:rPr>
            <w:sz w:val="24"/>
            <w:szCs w:val="24"/>
          </w:rPr>
          <w:t>12 mil</w:t>
        </w:r>
      </w:smartTag>
      <w:r w:rsidR="00E83ADB">
        <w:rPr>
          <w:sz w:val="24"/>
          <w:szCs w:val="24"/>
        </w:rPr>
        <w:t>. Kč bez DPH každého z nich.</w:t>
      </w:r>
    </w:p>
    <w:p w:rsidR="002D1CEF" w:rsidRDefault="002D1CEF" w:rsidP="002D1CEF">
      <w:pPr>
        <w:jc w:val="both"/>
        <w:rPr>
          <w:sz w:val="24"/>
          <w:szCs w:val="24"/>
        </w:rPr>
      </w:pPr>
      <w:r>
        <w:rPr>
          <w:sz w:val="24"/>
          <w:szCs w:val="24"/>
        </w:rPr>
        <w:t>Zadavatel si vyhrazuje právo ověřit skutečnosti uváděné uchazečem v seznamu významných dodávek a služeb u dřívějších objednatelů.</w:t>
      </w:r>
    </w:p>
    <w:p w:rsidR="004B38D7" w:rsidRPr="00D92DF1" w:rsidRDefault="004B38D7" w:rsidP="004B38D7">
      <w:pPr>
        <w:jc w:val="both"/>
        <w:rPr>
          <w:b/>
          <w:sz w:val="24"/>
          <w:szCs w:val="24"/>
        </w:rPr>
      </w:pPr>
    </w:p>
    <w:p w:rsidR="004B38D7" w:rsidRPr="00D92DF1" w:rsidRDefault="004B38D7" w:rsidP="004B38D7">
      <w:pPr>
        <w:jc w:val="both"/>
        <w:rPr>
          <w:b/>
          <w:sz w:val="24"/>
          <w:szCs w:val="24"/>
        </w:rPr>
      </w:pPr>
      <w:r w:rsidRPr="00D92DF1">
        <w:rPr>
          <w:b/>
          <w:sz w:val="24"/>
          <w:szCs w:val="24"/>
        </w:rPr>
        <w:t>6.5. Jiný způsob prokázání kvalifikace</w:t>
      </w:r>
    </w:p>
    <w:p w:rsidR="00FA40AF" w:rsidRPr="00B51905" w:rsidRDefault="00FA74C6" w:rsidP="004B38D7">
      <w:pPr>
        <w:jc w:val="both"/>
        <w:rPr>
          <w:sz w:val="24"/>
          <w:szCs w:val="24"/>
        </w:rPr>
      </w:pPr>
      <w:r>
        <w:rPr>
          <w:sz w:val="24"/>
          <w:szCs w:val="24"/>
        </w:rPr>
        <w:t xml:space="preserve">Předloží-li </w:t>
      </w:r>
      <w:r w:rsidR="004B38D7" w:rsidRPr="00D92DF1">
        <w:rPr>
          <w:sz w:val="24"/>
          <w:szCs w:val="24"/>
        </w:rPr>
        <w:t>dodavatel</w:t>
      </w:r>
      <w:r>
        <w:rPr>
          <w:sz w:val="24"/>
          <w:szCs w:val="24"/>
        </w:rPr>
        <w:t xml:space="preserve"> zadavateli podle § 134 zákona certifikát vydaný</w:t>
      </w:r>
      <w:r w:rsidR="004B38D7" w:rsidRPr="00D92DF1">
        <w:rPr>
          <w:sz w:val="24"/>
          <w:szCs w:val="24"/>
        </w:rPr>
        <w:t xml:space="preserve"> v rámci systému certifikovaných dodavatelů, který obsahuje náležitosti stanovené v § 139 zákona, a údaje v certifikátu jsou platné nejméně ke dni podání nabídky (§ 52 odst. 2 zákona), nahrazuje tento certifikát v rozsahu v něm uvedených údajů prokázání splnění kvalifikace dodavatelem.</w:t>
      </w:r>
    </w:p>
    <w:p w:rsidR="003E7D49" w:rsidRDefault="003E7D49" w:rsidP="004B38D7">
      <w:pPr>
        <w:jc w:val="both"/>
        <w:rPr>
          <w:b/>
          <w:sz w:val="24"/>
          <w:szCs w:val="24"/>
        </w:rPr>
      </w:pPr>
    </w:p>
    <w:p w:rsidR="00FA74C6" w:rsidRPr="00CF6CD7" w:rsidRDefault="00FA74C6" w:rsidP="004B38D7">
      <w:pPr>
        <w:jc w:val="both"/>
        <w:rPr>
          <w:b/>
          <w:sz w:val="24"/>
          <w:szCs w:val="24"/>
        </w:rPr>
      </w:pPr>
      <w:r w:rsidRPr="00CF6CD7">
        <w:rPr>
          <w:b/>
          <w:sz w:val="24"/>
          <w:szCs w:val="24"/>
        </w:rPr>
        <w:t>6.6.</w:t>
      </w:r>
    </w:p>
    <w:p w:rsidR="00FA74C6" w:rsidRPr="00FA74C6" w:rsidRDefault="00FA74C6" w:rsidP="004B38D7">
      <w:pPr>
        <w:jc w:val="both"/>
        <w:rPr>
          <w:sz w:val="24"/>
          <w:szCs w:val="24"/>
        </w:rPr>
      </w:pPr>
      <w:r w:rsidRPr="00CF6CD7">
        <w:rPr>
          <w:sz w:val="24"/>
          <w:szCs w:val="24"/>
        </w:rPr>
        <w:t xml:space="preserve">V souladu s § 57 odst. 1 zákona předkládá dodavatel v nabídce </w:t>
      </w:r>
      <w:r w:rsidR="00F03375">
        <w:rPr>
          <w:sz w:val="24"/>
          <w:szCs w:val="24"/>
        </w:rPr>
        <w:t xml:space="preserve">pouze </w:t>
      </w:r>
      <w:r w:rsidRPr="00CF6CD7">
        <w:rPr>
          <w:sz w:val="24"/>
          <w:szCs w:val="24"/>
        </w:rPr>
        <w:t xml:space="preserve">kopie dokladů prokazujících splnění kvalifikace. </w:t>
      </w:r>
      <w:r w:rsidR="003E7D49">
        <w:rPr>
          <w:sz w:val="24"/>
          <w:szCs w:val="24"/>
        </w:rPr>
        <w:t>Zadavatel si vyhrazuje právo požádat vybraného</w:t>
      </w:r>
      <w:r w:rsidR="002D1CEF">
        <w:rPr>
          <w:sz w:val="24"/>
          <w:szCs w:val="24"/>
        </w:rPr>
        <w:t xml:space="preserve"> dodavatel</w:t>
      </w:r>
      <w:r w:rsidR="003E7D49">
        <w:rPr>
          <w:sz w:val="24"/>
          <w:szCs w:val="24"/>
        </w:rPr>
        <w:t>e</w:t>
      </w:r>
      <w:r w:rsidR="003E7D49" w:rsidRPr="003E7D49">
        <w:rPr>
          <w:sz w:val="24"/>
          <w:szCs w:val="24"/>
        </w:rPr>
        <w:t xml:space="preserve"> </w:t>
      </w:r>
      <w:r w:rsidR="003E7D49">
        <w:rPr>
          <w:sz w:val="24"/>
          <w:szCs w:val="24"/>
        </w:rPr>
        <w:t xml:space="preserve">před uzavřením </w:t>
      </w:r>
      <w:r w:rsidR="003E7D49" w:rsidRPr="00CF6CD7">
        <w:rPr>
          <w:sz w:val="24"/>
          <w:szCs w:val="24"/>
        </w:rPr>
        <w:t>smlouvy</w:t>
      </w:r>
      <w:r w:rsidR="003E7D49">
        <w:rPr>
          <w:sz w:val="24"/>
          <w:szCs w:val="24"/>
        </w:rPr>
        <w:t xml:space="preserve"> o předložení</w:t>
      </w:r>
      <w:r w:rsidR="00F03375">
        <w:rPr>
          <w:sz w:val="24"/>
          <w:szCs w:val="24"/>
        </w:rPr>
        <w:t xml:space="preserve"> </w:t>
      </w:r>
      <w:r w:rsidR="003E7D49">
        <w:rPr>
          <w:sz w:val="24"/>
          <w:szCs w:val="24"/>
        </w:rPr>
        <w:t>originálů nebo ověřených kopií</w:t>
      </w:r>
      <w:r w:rsidRPr="00CF6CD7">
        <w:rPr>
          <w:sz w:val="24"/>
          <w:szCs w:val="24"/>
        </w:rPr>
        <w:t xml:space="preserve"> dokladů prokazujících kvalifikaci.</w:t>
      </w:r>
      <w:r w:rsidR="002D1CEF">
        <w:rPr>
          <w:sz w:val="24"/>
          <w:szCs w:val="24"/>
        </w:rPr>
        <w:t xml:space="preserve"> Nesplnění požadavku zadavatele bude považováno za neposkytnutí řádné součinnosti ze strany dodavatele pro uzavření smlouvy ve smyslu § 82 odst. 4 zákona.</w:t>
      </w:r>
    </w:p>
    <w:p w:rsidR="00EF7DC8" w:rsidRPr="0084751D" w:rsidRDefault="00EF7DC8" w:rsidP="00EF7DC8">
      <w:pPr>
        <w:rPr>
          <w:sz w:val="24"/>
          <w:szCs w:val="24"/>
        </w:rPr>
      </w:pPr>
    </w:p>
    <w:p w:rsidR="004B38D7" w:rsidRPr="009B7A42" w:rsidRDefault="004B38D7" w:rsidP="004B38D7">
      <w:pPr>
        <w:jc w:val="both"/>
        <w:rPr>
          <w:b/>
          <w:sz w:val="32"/>
          <w:szCs w:val="32"/>
        </w:rPr>
      </w:pPr>
      <w:r w:rsidRPr="009B7A42">
        <w:rPr>
          <w:b/>
          <w:sz w:val="32"/>
          <w:szCs w:val="32"/>
        </w:rPr>
        <w:t>7. Dodatečné informace a prohlídka místa plnění VZ</w:t>
      </w:r>
    </w:p>
    <w:p w:rsidR="004B38D7" w:rsidRPr="009B7A42" w:rsidRDefault="004B38D7" w:rsidP="004B38D7">
      <w:pPr>
        <w:jc w:val="both"/>
      </w:pPr>
    </w:p>
    <w:p w:rsidR="004B38D7" w:rsidRPr="00D92DF1" w:rsidRDefault="004B38D7" w:rsidP="004B38D7">
      <w:pPr>
        <w:jc w:val="both"/>
        <w:rPr>
          <w:b/>
          <w:sz w:val="24"/>
          <w:szCs w:val="24"/>
        </w:rPr>
      </w:pPr>
      <w:r w:rsidRPr="00D92DF1">
        <w:rPr>
          <w:b/>
          <w:sz w:val="24"/>
          <w:szCs w:val="24"/>
        </w:rPr>
        <w:t>7.1. Dodatečné informace k zadávacím podmínkám</w:t>
      </w:r>
    </w:p>
    <w:p w:rsidR="004B38D7" w:rsidRPr="00D92DF1" w:rsidRDefault="004B38D7" w:rsidP="004B38D7">
      <w:pPr>
        <w:jc w:val="both"/>
        <w:rPr>
          <w:sz w:val="24"/>
          <w:szCs w:val="24"/>
        </w:rPr>
      </w:pPr>
      <w:r w:rsidRPr="00D92DF1">
        <w:rPr>
          <w:sz w:val="24"/>
          <w:szCs w:val="24"/>
        </w:rPr>
        <w:t xml:space="preserve">Žádosti o dodatečné informace k zadávacím podmínkám ve smyslu § 49 odst. 1 zákona musí být </w:t>
      </w:r>
      <w:r w:rsidR="00CF6CD7">
        <w:rPr>
          <w:sz w:val="24"/>
          <w:szCs w:val="24"/>
        </w:rPr>
        <w:t>zadavateli doručena nejpozději 6</w:t>
      </w:r>
      <w:r w:rsidRPr="00D92DF1">
        <w:rPr>
          <w:sz w:val="24"/>
          <w:szCs w:val="24"/>
        </w:rPr>
        <w:t xml:space="preserve"> pracovních dnů před uplynutím lhůty pro podání nabídek. Žádosti musí být podány pouze v písemné formě </w:t>
      </w:r>
      <w:r w:rsidR="00CF6CD7">
        <w:rPr>
          <w:sz w:val="24"/>
          <w:szCs w:val="24"/>
        </w:rPr>
        <w:t>jedním ze způsobů uvedených v § </w:t>
      </w:r>
      <w:r w:rsidRPr="00D92DF1">
        <w:rPr>
          <w:sz w:val="24"/>
          <w:szCs w:val="24"/>
        </w:rPr>
        <w:t>148 odst.</w:t>
      </w:r>
      <w:r w:rsidR="005F5BC3">
        <w:rPr>
          <w:sz w:val="24"/>
          <w:szCs w:val="24"/>
        </w:rPr>
        <w:t xml:space="preserve"> 2 zákona, a to předsedovi představenstva Mgr.</w:t>
      </w:r>
      <w:r w:rsidR="00676733">
        <w:rPr>
          <w:sz w:val="24"/>
          <w:szCs w:val="24"/>
        </w:rPr>
        <w:t xml:space="preserve"> </w:t>
      </w:r>
      <w:r w:rsidR="005F5BC3">
        <w:rPr>
          <w:sz w:val="24"/>
          <w:szCs w:val="24"/>
        </w:rPr>
        <w:t>Kamilu Vrublovi</w:t>
      </w:r>
      <w:r w:rsidRPr="00D92DF1">
        <w:rPr>
          <w:sz w:val="24"/>
          <w:szCs w:val="24"/>
        </w:rPr>
        <w:t xml:space="preserve"> (viz výše kontaktní e-mail).</w:t>
      </w:r>
    </w:p>
    <w:p w:rsidR="004B38D7" w:rsidRPr="00D92DF1" w:rsidRDefault="004B38D7" w:rsidP="004B38D7">
      <w:pPr>
        <w:jc w:val="both"/>
        <w:rPr>
          <w:sz w:val="24"/>
          <w:szCs w:val="24"/>
        </w:rPr>
      </w:pPr>
      <w:r w:rsidRPr="00D92DF1">
        <w:rPr>
          <w:sz w:val="24"/>
          <w:szCs w:val="24"/>
        </w:rPr>
        <w:t xml:space="preserve">Dodatečné informace, včetně přesného znění žádosti odešle zadavatel současně všem dodavatelům, kteří požádali o poskytnutí ZD nebo kterým byla ZD poskytnuta. </w:t>
      </w:r>
      <w:r w:rsidR="00CF6CD7">
        <w:rPr>
          <w:sz w:val="24"/>
          <w:szCs w:val="24"/>
        </w:rPr>
        <w:t>V souladu s § 49 odst. 3 zákona z</w:t>
      </w:r>
      <w:r w:rsidRPr="00D92DF1">
        <w:rPr>
          <w:sz w:val="24"/>
          <w:szCs w:val="24"/>
        </w:rPr>
        <w:t>adavatel rovněž uveřejní dodatečné informace vč.</w:t>
      </w:r>
      <w:r w:rsidR="00ED5A77">
        <w:rPr>
          <w:sz w:val="24"/>
          <w:szCs w:val="24"/>
        </w:rPr>
        <w:t xml:space="preserve"> </w:t>
      </w:r>
      <w:r w:rsidRPr="00D92DF1">
        <w:rPr>
          <w:sz w:val="24"/>
          <w:szCs w:val="24"/>
        </w:rPr>
        <w:t>přesného znění žádosti na svém profilu.</w:t>
      </w:r>
    </w:p>
    <w:p w:rsidR="004B38D7" w:rsidRPr="00D92DF1" w:rsidRDefault="004B38D7" w:rsidP="004B38D7">
      <w:pPr>
        <w:jc w:val="both"/>
        <w:rPr>
          <w:sz w:val="24"/>
          <w:szCs w:val="24"/>
        </w:rPr>
      </w:pPr>
      <w:r w:rsidRPr="00D92DF1">
        <w:rPr>
          <w:sz w:val="24"/>
          <w:szCs w:val="24"/>
        </w:rPr>
        <w:t>Zadavatel může poskytnout dodatečné informace k zadávacím podmínkám i bez předchozí žádosti.</w:t>
      </w:r>
    </w:p>
    <w:p w:rsidR="004B38D7" w:rsidRPr="00D92DF1" w:rsidRDefault="004B38D7" w:rsidP="004B38D7">
      <w:pPr>
        <w:rPr>
          <w:sz w:val="24"/>
          <w:szCs w:val="24"/>
        </w:rPr>
      </w:pPr>
    </w:p>
    <w:p w:rsidR="004B38D7" w:rsidRPr="00D92DF1" w:rsidRDefault="004B38D7" w:rsidP="004B38D7">
      <w:pPr>
        <w:jc w:val="both"/>
        <w:rPr>
          <w:b/>
          <w:sz w:val="24"/>
          <w:szCs w:val="24"/>
        </w:rPr>
      </w:pPr>
      <w:r w:rsidRPr="00D92DF1">
        <w:rPr>
          <w:b/>
          <w:sz w:val="24"/>
          <w:szCs w:val="24"/>
        </w:rPr>
        <w:t>7.2. Prohlídka místa plnění veřejné zakázky</w:t>
      </w:r>
    </w:p>
    <w:p w:rsidR="00EA4AAE" w:rsidRPr="005F5BC3" w:rsidRDefault="00EA4AAE" w:rsidP="00EA4AAE">
      <w:pPr>
        <w:jc w:val="both"/>
        <w:rPr>
          <w:sz w:val="24"/>
          <w:szCs w:val="24"/>
        </w:rPr>
      </w:pPr>
      <w:r w:rsidRPr="005F5BC3">
        <w:rPr>
          <w:sz w:val="24"/>
          <w:szCs w:val="24"/>
        </w:rPr>
        <w:t xml:space="preserve">Zadavatel předpokládá, že dodavatelé si osobně prohlédnou místo plnění veřejné zakázky a seznámí se s místními podmínkami, možnostmi přístupu, rozsahem a charakterem </w:t>
      </w:r>
      <w:r w:rsidR="007E1E22">
        <w:rPr>
          <w:sz w:val="24"/>
          <w:szCs w:val="24"/>
        </w:rPr>
        <w:t xml:space="preserve">stávajícího </w:t>
      </w:r>
      <w:r w:rsidR="007E1E22">
        <w:rPr>
          <w:sz w:val="24"/>
          <w:szCs w:val="24"/>
        </w:rPr>
        <w:lastRenderedPageBreak/>
        <w:t xml:space="preserve">stavu, riziky škod, </w:t>
      </w:r>
      <w:r w:rsidRPr="005F5BC3">
        <w:rPr>
          <w:sz w:val="24"/>
          <w:szCs w:val="24"/>
        </w:rPr>
        <w:t xml:space="preserve">možnými škodlivými vlivy na okolí a s dalšími podmínkami, za kterých bude veřejná </w:t>
      </w:r>
      <w:r w:rsidRPr="00416E7F">
        <w:rPr>
          <w:sz w:val="24"/>
          <w:szCs w:val="24"/>
        </w:rPr>
        <w:t>zakázka prováděna. Zadavatel umožní dodavatelům prohlídku místa plnění veřejné zakázky dne</w:t>
      </w:r>
      <w:r w:rsidR="007E1E22" w:rsidRPr="00416E7F">
        <w:rPr>
          <w:sz w:val="24"/>
          <w:szCs w:val="24"/>
        </w:rPr>
        <w:t xml:space="preserve"> </w:t>
      </w:r>
      <w:r w:rsidR="00E270ED" w:rsidRPr="00416E7F">
        <w:rPr>
          <w:b/>
          <w:sz w:val="24"/>
          <w:szCs w:val="24"/>
        </w:rPr>
        <w:t>13. března</w:t>
      </w:r>
      <w:r w:rsidR="007E1E22" w:rsidRPr="00416E7F">
        <w:rPr>
          <w:b/>
          <w:sz w:val="24"/>
          <w:szCs w:val="24"/>
        </w:rPr>
        <w:t xml:space="preserve"> 2014</w:t>
      </w:r>
      <w:r w:rsidRPr="00416E7F">
        <w:rPr>
          <w:b/>
          <w:sz w:val="24"/>
          <w:szCs w:val="24"/>
        </w:rPr>
        <w:t xml:space="preserve"> od 10.00 hod.</w:t>
      </w:r>
      <w:r w:rsidRPr="00416E7F">
        <w:rPr>
          <w:sz w:val="24"/>
          <w:szCs w:val="24"/>
        </w:rPr>
        <w:t xml:space="preserve"> Sraz účastníků prohlídky je v 9.45 hod. na recepci VIP parkoviště (parkoviště F</w:t>
      </w:r>
      <w:r w:rsidRPr="005F5BC3">
        <w:rPr>
          <w:sz w:val="24"/>
          <w:szCs w:val="24"/>
        </w:rPr>
        <w:t>) haly ČEZ ARÉNA, Ruská 3077/135, Ostrava-Zábřeh. Případná diskuse a informace podané zástupcem zadavatele v průběhu prohlídky nejsou právně závaznými, zájemci jsou oprávněni postupovat dle bodu 7.1.</w:t>
      </w:r>
    </w:p>
    <w:p w:rsidR="00606C86" w:rsidRPr="009B7A42" w:rsidRDefault="00606C86" w:rsidP="00606C86">
      <w:pPr>
        <w:jc w:val="both"/>
      </w:pPr>
    </w:p>
    <w:p w:rsidR="00606C86" w:rsidRPr="009B7A42" w:rsidRDefault="00606C86" w:rsidP="00606C86">
      <w:pPr>
        <w:jc w:val="both"/>
      </w:pPr>
    </w:p>
    <w:p w:rsidR="004B38D7" w:rsidRPr="009B7A42" w:rsidRDefault="004B38D7" w:rsidP="004B38D7">
      <w:pPr>
        <w:jc w:val="both"/>
        <w:rPr>
          <w:b/>
          <w:sz w:val="32"/>
          <w:szCs w:val="32"/>
        </w:rPr>
      </w:pPr>
      <w:r w:rsidRPr="009B7A42">
        <w:rPr>
          <w:b/>
          <w:sz w:val="32"/>
          <w:szCs w:val="32"/>
        </w:rPr>
        <w:t>8. Způsob zpracování nabídkové ceny</w:t>
      </w:r>
    </w:p>
    <w:p w:rsidR="004B38D7" w:rsidRPr="009B7A42" w:rsidRDefault="004B38D7" w:rsidP="004B38D7">
      <w:pPr>
        <w:jc w:val="both"/>
      </w:pPr>
    </w:p>
    <w:p w:rsidR="004B38D7" w:rsidRPr="00D92DF1" w:rsidRDefault="004B38D7" w:rsidP="004B38D7">
      <w:pPr>
        <w:jc w:val="both"/>
        <w:rPr>
          <w:b/>
          <w:sz w:val="24"/>
          <w:szCs w:val="24"/>
        </w:rPr>
      </w:pPr>
      <w:r w:rsidRPr="00D92DF1">
        <w:rPr>
          <w:b/>
          <w:sz w:val="24"/>
          <w:szCs w:val="24"/>
        </w:rPr>
        <w:t>8.1. Základní cenová ujednání</w:t>
      </w:r>
    </w:p>
    <w:p w:rsidR="004B38D7" w:rsidRPr="00D92DF1" w:rsidRDefault="004B38D7" w:rsidP="004B38D7">
      <w:pPr>
        <w:jc w:val="both"/>
        <w:rPr>
          <w:b/>
          <w:sz w:val="24"/>
          <w:szCs w:val="24"/>
        </w:rPr>
      </w:pPr>
    </w:p>
    <w:p w:rsidR="004B38D7" w:rsidRPr="00D92DF1" w:rsidRDefault="004B38D7" w:rsidP="004B38D7">
      <w:pPr>
        <w:jc w:val="both"/>
        <w:rPr>
          <w:b/>
          <w:sz w:val="24"/>
          <w:szCs w:val="24"/>
        </w:rPr>
      </w:pPr>
      <w:r w:rsidRPr="00D92DF1">
        <w:rPr>
          <w:b/>
          <w:sz w:val="24"/>
          <w:szCs w:val="24"/>
        </w:rPr>
        <w:t>8.1.1.</w:t>
      </w:r>
    </w:p>
    <w:p w:rsidR="004B38D7" w:rsidRPr="00D92DF1" w:rsidRDefault="004B38D7" w:rsidP="004B38D7">
      <w:pPr>
        <w:pStyle w:val="Zkladntext3"/>
        <w:rPr>
          <w:rFonts w:ascii="Times New Roman" w:hAnsi="Times New Roman" w:cs="Times New Roman"/>
          <w:sz w:val="24"/>
          <w:szCs w:val="24"/>
        </w:rPr>
      </w:pPr>
      <w:r w:rsidRPr="00D92DF1">
        <w:rPr>
          <w:rFonts w:ascii="Times New Roman" w:hAnsi="Times New Roman" w:cs="Times New Roman"/>
          <w:sz w:val="24"/>
          <w:szCs w:val="24"/>
        </w:rPr>
        <w:t>Uchazeči stanoví nabídkovou cenu za provedení veřejné zakázky v souladu se zadávacími podmínkami, a to absolutní částkou v českých korunách. Nabídková cena bude stanovena jako nejvýše přípustná a překročitelná pouze při splnění podmínek stanovených zadavatelem v zadávací dokumentaci.</w:t>
      </w:r>
    </w:p>
    <w:p w:rsidR="004B38D7" w:rsidRPr="00D92DF1" w:rsidRDefault="004B38D7" w:rsidP="004B38D7">
      <w:pPr>
        <w:jc w:val="both"/>
        <w:rPr>
          <w:b/>
          <w:sz w:val="24"/>
          <w:szCs w:val="24"/>
        </w:rPr>
      </w:pPr>
    </w:p>
    <w:p w:rsidR="004B38D7" w:rsidRPr="00D92DF1" w:rsidRDefault="004B38D7" w:rsidP="004B38D7">
      <w:pPr>
        <w:jc w:val="both"/>
        <w:rPr>
          <w:b/>
          <w:sz w:val="24"/>
          <w:szCs w:val="24"/>
        </w:rPr>
      </w:pPr>
      <w:r w:rsidRPr="00D92DF1">
        <w:rPr>
          <w:b/>
          <w:sz w:val="24"/>
          <w:szCs w:val="24"/>
        </w:rPr>
        <w:t>8.1.2.</w:t>
      </w:r>
    </w:p>
    <w:p w:rsidR="004B38D7" w:rsidRPr="00D92DF1" w:rsidRDefault="004B38D7" w:rsidP="004B38D7">
      <w:pPr>
        <w:jc w:val="both"/>
        <w:rPr>
          <w:sz w:val="24"/>
          <w:szCs w:val="24"/>
        </w:rPr>
      </w:pPr>
      <w:r w:rsidRPr="00D92DF1">
        <w:rPr>
          <w:sz w:val="24"/>
          <w:szCs w:val="24"/>
        </w:rPr>
        <w:t>Nabídková cena bude stanovena pro rozsah předmětu plnění veřejné zakázky</w:t>
      </w:r>
    </w:p>
    <w:p w:rsidR="00A34D9B" w:rsidRDefault="004B38D7" w:rsidP="00E82C59">
      <w:pPr>
        <w:numPr>
          <w:ilvl w:val="0"/>
          <w:numId w:val="3"/>
        </w:numPr>
        <w:tabs>
          <w:tab w:val="left" w:pos="1080"/>
        </w:tabs>
        <w:ind w:firstLine="0"/>
        <w:jc w:val="both"/>
        <w:rPr>
          <w:sz w:val="24"/>
          <w:szCs w:val="24"/>
        </w:rPr>
      </w:pPr>
      <w:r w:rsidRPr="00D92DF1">
        <w:rPr>
          <w:sz w:val="24"/>
          <w:szCs w:val="24"/>
        </w:rPr>
        <w:t xml:space="preserve">cena díla bez DPH, </w:t>
      </w:r>
    </w:p>
    <w:p w:rsidR="00A34D9B" w:rsidRDefault="004B38D7" w:rsidP="00E82C59">
      <w:pPr>
        <w:numPr>
          <w:ilvl w:val="0"/>
          <w:numId w:val="3"/>
        </w:numPr>
        <w:tabs>
          <w:tab w:val="left" w:pos="1080"/>
        </w:tabs>
        <w:ind w:firstLine="0"/>
        <w:jc w:val="both"/>
        <w:rPr>
          <w:sz w:val="24"/>
          <w:szCs w:val="24"/>
        </w:rPr>
      </w:pPr>
      <w:r w:rsidRPr="00D92DF1">
        <w:rPr>
          <w:sz w:val="24"/>
          <w:szCs w:val="24"/>
        </w:rPr>
        <w:t>výše DPH</w:t>
      </w:r>
      <w:r w:rsidR="00BD5C81">
        <w:rPr>
          <w:sz w:val="24"/>
          <w:szCs w:val="24"/>
        </w:rPr>
        <w:t xml:space="preserve">, </w:t>
      </w:r>
    </w:p>
    <w:p w:rsidR="004B38D7" w:rsidRPr="00D92DF1" w:rsidRDefault="00BD5C81" w:rsidP="00E82C59">
      <w:pPr>
        <w:numPr>
          <w:ilvl w:val="0"/>
          <w:numId w:val="3"/>
        </w:numPr>
        <w:tabs>
          <w:tab w:val="left" w:pos="1080"/>
        </w:tabs>
        <w:ind w:firstLine="0"/>
        <w:jc w:val="both"/>
        <w:rPr>
          <w:sz w:val="24"/>
          <w:szCs w:val="24"/>
        </w:rPr>
      </w:pPr>
      <w:r>
        <w:rPr>
          <w:sz w:val="24"/>
          <w:szCs w:val="24"/>
        </w:rPr>
        <w:t xml:space="preserve">cena díla </w:t>
      </w:r>
      <w:r w:rsidR="004B38D7" w:rsidRPr="00D92DF1">
        <w:rPr>
          <w:sz w:val="24"/>
          <w:szCs w:val="24"/>
        </w:rPr>
        <w:t>celkem včetně DPH</w:t>
      </w:r>
      <w:r w:rsidR="00E82C59">
        <w:rPr>
          <w:sz w:val="24"/>
          <w:szCs w:val="24"/>
        </w:rPr>
        <w:t>.</w:t>
      </w:r>
    </w:p>
    <w:p w:rsidR="004B38D7" w:rsidRPr="00D92DF1" w:rsidRDefault="004B38D7" w:rsidP="004B38D7">
      <w:pPr>
        <w:jc w:val="both"/>
        <w:rPr>
          <w:sz w:val="24"/>
          <w:szCs w:val="24"/>
        </w:rPr>
      </w:pPr>
      <w:r w:rsidRPr="00D92DF1">
        <w:rPr>
          <w:sz w:val="24"/>
          <w:szCs w:val="24"/>
        </w:rPr>
        <w:t>Do nabídkové ceny</w:t>
      </w:r>
      <w:r w:rsidR="006D383D">
        <w:rPr>
          <w:sz w:val="24"/>
          <w:szCs w:val="24"/>
        </w:rPr>
        <w:t xml:space="preserve"> zahrne uchazeč veškeré práce, </w:t>
      </w:r>
      <w:r w:rsidRPr="00D92DF1">
        <w:rPr>
          <w:sz w:val="24"/>
          <w:szCs w:val="24"/>
        </w:rPr>
        <w:t>dodávky</w:t>
      </w:r>
      <w:r w:rsidR="006D383D">
        <w:rPr>
          <w:sz w:val="24"/>
          <w:szCs w:val="24"/>
        </w:rPr>
        <w:t xml:space="preserve"> a služby</w:t>
      </w:r>
      <w:r w:rsidRPr="00D92DF1">
        <w:rPr>
          <w:sz w:val="24"/>
          <w:szCs w:val="24"/>
        </w:rPr>
        <w:t xml:space="preserve"> nezbytné pro kvalitní splnění </w:t>
      </w:r>
      <w:r w:rsidR="007E1E22">
        <w:rPr>
          <w:sz w:val="24"/>
          <w:szCs w:val="24"/>
        </w:rPr>
        <w:t xml:space="preserve">kompletního </w:t>
      </w:r>
      <w:r w:rsidRPr="00D92DF1">
        <w:rPr>
          <w:sz w:val="24"/>
          <w:szCs w:val="24"/>
        </w:rPr>
        <w:t>předmětu veřejné zakázky, včetně veškerých rizik a vlivů (vč. inflačních) během celé doby plnění. Nabídkovou cen</w:t>
      </w:r>
      <w:r w:rsidR="005F5BC3">
        <w:rPr>
          <w:sz w:val="24"/>
          <w:szCs w:val="24"/>
        </w:rPr>
        <w:t xml:space="preserve">u uvede uchazeč do návrhu </w:t>
      </w:r>
      <w:r w:rsidR="00B73BEC">
        <w:rPr>
          <w:sz w:val="24"/>
          <w:szCs w:val="24"/>
        </w:rPr>
        <w:t>Smlouvy o dílo</w:t>
      </w:r>
      <w:r w:rsidRPr="00D92DF1">
        <w:rPr>
          <w:sz w:val="24"/>
          <w:szCs w:val="24"/>
        </w:rPr>
        <w:t xml:space="preserve"> a do Krycího listu nabídky</w:t>
      </w:r>
      <w:r w:rsidR="006D383D">
        <w:rPr>
          <w:sz w:val="24"/>
          <w:szCs w:val="24"/>
        </w:rPr>
        <w:t>, který je Přílohou č. 1 této ZD.</w:t>
      </w:r>
      <w:r w:rsidRPr="00D92DF1">
        <w:rPr>
          <w:sz w:val="24"/>
          <w:szCs w:val="24"/>
        </w:rPr>
        <w:t xml:space="preserve"> V případě nesouladu bude pro zadavatele rozhodující výše nabídk</w:t>
      </w:r>
      <w:r w:rsidR="005F5BC3">
        <w:rPr>
          <w:sz w:val="24"/>
          <w:szCs w:val="24"/>
        </w:rPr>
        <w:t>ové ceny uvedená v</w:t>
      </w:r>
      <w:r w:rsidR="00810F95">
        <w:rPr>
          <w:sz w:val="24"/>
          <w:szCs w:val="24"/>
        </w:rPr>
        <w:t xml:space="preserve"> SOD</w:t>
      </w:r>
      <w:r w:rsidRPr="00D92DF1">
        <w:rPr>
          <w:sz w:val="24"/>
          <w:szCs w:val="24"/>
        </w:rPr>
        <w:t>.</w:t>
      </w:r>
    </w:p>
    <w:p w:rsidR="004B38D7" w:rsidRPr="00D92DF1" w:rsidRDefault="004B38D7" w:rsidP="004B38D7">
      <w:pPr>
        <w:jc w:val="both"/>
        <w:rPr>
          <w:sz w:val="24"/>
          <w:szCs w:val="24"/>
        </w:rPr>
      </w:pPr>
    </w:p>
    <w:p w:rsidR="004B38D7" w:rsidRPr="00D92DF1" w:rsidRDefault="004B38D7" w:rsidP="004B38D7">
      <w:pPr>
        <w:jc w:val="both"/>
        <w:rPr>
          <w:b/>
          <w:sz w:val="24"/>
          <w:szCs w:val="24"/>
        </w:rPr>
      </w:pPr>
      <w:r w:rsidRPr="00D92DF1">
        <w:rPr>
          <w:b/>
          <w:sz w:val="24"/>
          <w:szCs w:val="24"/>
        </w:rPr>
        <w:t>8.1.3.</w:t>
      </w:r>
    </w:p>
    <w:p w:rsidR="004B38D7" w:rsidRPr="00D92DF1" w:rsidRDefault="004B38D7" w:rsidP="004B38D7">
      <w:pPr>
        <w:jc w:val="both"/>
        <w:rPr>
          <w:sz w:val="24"/>
          <w:szCs w:val="24"/>
        </w:rPr>
      </w:pPr>
      <w:r w:rsidRPr="00D92DF1">
        <w:rPr>
          <w:sz w:val="24"/>
          <w:szCs w:val="24"/>
        </w:rPr>
        <w:t>Nabídková cena nebude měněna v souvislosti s inflací české koruny, hodnotou kursu české koruny vůči zahraničním měnám či jinými faktory s vlivem na měnový kurs a stabilitu měny.</w:t>
      </w:r>
    </w:p>
    <w:p w:rsidR="004B38D7" w:rsidRPr="007E1E22" w:rsidRDefault="004B38D7" w:rsidP="004B38D7">
      <w:pPr>
        <w:jc w:val="both"/>
        <w:rPr>
          <w:b/>
          <w:sz w:val="24"/>
          <w:szCs w:val="24"/>
        </w:rPr>
      </w:pPr>
      <w:r w:rsidRPr="004D4ED8">
        <w:rPr>
          <w:sz w:val="24"/>
          <w:szCs w:val="24"/>
        </w:rPr>
        <w:t xml:space="preserve">V celkové ceně veřejné zakázky musí být zakalkulováno veškeré vybavení a dodání předmětu </w:t>
      </w:r>
      <w:r w:rsidRPr="00F00339">
        <w:rPr>
          <w:sz w:val="24"/>
          <w:szCs w:val="24"/>
        </w:rPr>
        <w:t>veřejné zakázky a to nejpozději d</w:t>
      </w:r>
      <w:r w:rsidR="007E1E22">
        <w:rPr>
          <w:sz w:val="24"/>
          <w:szCs w:val="24"/>
        </w:rPr>
        <w:t xml:space="preserve">o termínu ukončení zakázky, tj. do </w:t>
      </w:r>
      <w:r w:rsidR="00BD5C81">
        <w:rPr>
          <w:b/>
          <w:sz w:val="24"/>
          <w:szCs w:val="24"/>
        </w:rPr>
        <w:t>30.11.2014</w:t>
      </w:r>
      <w:r w:rsidR="007E1E22" w:rsidRPr="007E1E22">
        <w:rPr>
          <w:b/>
          <w:sz w:val="24"/>
          <w:szCs w:val="24"/>
        </w:rPr>
        <w:t>.</w:t>
      </w:r>
    </w:p>
    <w:p w:rsidR="004B38D7" w:rsidRPr="00D92DF1" w:rsidRDefault="004B38D7" w:rsidP="004B38D7">
      <w:pPr>
        <w:jc w:val="both"/>
        <w:rPr>
          <w:sz w:val="24"/>
          <w:szCs w:val="24"/>
          <w:highlight w:val="yellow"/>
        </w:rPr>
      </w:pPr>
    </w:p>
    <w:p w:rsidR="004B38D7" w:rsidRPr="00D92DF1" w:rsidRDefault="004B38D7" w:rsidP="004B38D7">
      <w:pPr>
        <w:jc w:val="both"/>
        <w:rPr>
          <w:b/>
          <w:sz w:val="24"/>
          <w:szCs w:val="24"/>
        </w:rPr>
      </w:pPr>
      <w:r w:rsidRPr="00D92DF1">
        <w:rPr>
          <w:b/>
          <w:sz w:val="24"/>
          <w:szCs w:val="24"/>
        </w:rPr>
        <w:t>8.2. Podmínky překročení nabídkové ceny</w:t>
      </w:r>
    </w:p>
    <w:p w:rsidR="004B38D7" w:rsidRPr="00D92DF1" w:rsidRDefault="004B38D7" w:rsidP="004B38D7">
      <w:pPr>
        <w:jc w:val="both"/>
        <w:rPr>
          <w:sz w:val="24"/>
          <w:szCs w:val="24"/>
        </w:rPr>
      </w:pPr>
      <w:r w:rsidRPr="00D92DF1">
        <w:rPr>
          <w:sz w:val="24"/>
          <w:szCs w:val="24"/>
        </w:rPr>
        <w:t>Zadavatel připouští překročení nabídkové ceny pouze v případě, pokud v průběhu plnění veřejné zakázky dojde ke změnám sazeb daně z přidané hodnoty. V případě, že v průběhu plnění přijme zákonodárce zákon měnící současně platnou sazbu daně z přidané hodnoty, bude dodavatelem a zadavatelem proveden soupis již realizovaných dodávek</w:t>
      </w:r>
      <w:r w:rsidR="007E1E22">
        <w:rPr>
          <w:sz w:val="24"/>
          <w:szCs w:val="24"/>
        </w:rPr>
        <w:t xml:space="preserve"> a</w:t>
      </w:r>
      <w:r w:rsidR="005F5BC3">
        <w:rPr>
          <w:sz w:val="24"/>
          <w:szCs w:val="24"/>
        </w:rPr>
        <w:t xml:space="preserve"> montážních prací</w:t>
      </w:r>
      <w:r w:rsidRPr="00D92DF1">
        <w:rPr>
          <w:sz w:val="24"/>
          <w:szCs w:val="24"/>
        </w:rPr>
        <w:t xml:space="preserve"> s původní sazbou DPH, a to ke dni nabytí účinnosti zákona up</w:t>
      </w:r>
      <w:r w:rsidR="006D383D">
        <w:rPr>
          <w:sz w:val="24"/>
          <w:szCs w:val="24"/>
        </w:rPr>
        <w:t>ravujícího sazbu DPH. Na práce,</w:t>
      </w:r>
      <w:r w:rsidRPr="00D92DF1">
        <w:rPr>
          <w:sz w:val="24"/>
          <w:szCs w:val="24"/>
        </w:rPr>
        <w:t xml:space="preserve"> dodávky </w:t>
      </w:r>
      <w:r w:rsidR="006D383D">
        <w:rPr>
          <w:sz w:val="24"/>
          <w:szCs w:val="24"/>
        </w:rPr>
        <w:t xml:space="preserve">a služby </w:t>
      </w:r>
      <w:r w:rsidRPr="00D92DF1">
        <w:rPr>
          <w:sz w:val="24"/>
          <w:szCs w:val="24"/>
        </w:rPr>
        <w:t>nezbytné k řádnému a úplnému dokončení předmětu plnění veřejné zakázky bude již použita nová zákonná sazba DPH.</w:t>
      </w:r>
    </w:p>
    <w:p w:rsidR="007E1E22" w:rsidRDefault="007E1E22" w:rsidP="005F5BC3">
      <w:pPr>
        <w:jc w:val="both"/>
        <w:rPr>
          <w:b/>
          <w:sz w:val="24"/>
          <w:szCs w:val="24"/>
        </w:rPr>
      </w:pPr>
    </w:p>
    <w:p w:rsidR="005F5BC3" w:rsidRPr="005F5BC3" w:rsidRDefault="005F5BC3" w:rsidP="005F5BC3">
      <w:pPr>
        <w:jc w:val="both"/>
        <w:rPr>
          <w:b/>
          <w:sz w:val="24"/>
          <w:szCs w:val="24"/>
        </w:rPr>
      </w:pPr>
      <w:r w:rsidRPr="005F5BC3">
        <w:rPr>
          <w:b/>
          <w:sz w:val="24"/>
          <w:szCs w:val="24"/>
        </w:rPr>
        <w:t>8.3. Doložení způsobu výpočtu nabídkové ceny</w:t>
      </w:r>
    </w:p>
    <w:p w:rsidR="005F5BC3" w:rsidRPr="005F5BC3" w:rsidRDefault="005F5BC3" w:rsidP="005F5BC3">
      <w:pPr>
        <w:jc w:val="both"/>
        <w:rPr>
          <w:b/>
          <w:sz w:val="24"/>
          <w:szCs w:val="24"/>
        </w:rPr>
      </w:pPr>
    </w:p>
    <w:p w:rsidR="005F5BC3" w:rsidRPr="005F5BC3" w:rsidRDefault="005F5BC3" w:rsidP="005F5BC3">
      <w:pPr>
        <w:jc w:val="both"/>
        <w:rPr>
          <w:b/>
          <w:sz w:val="24"/>
          <w:szCs w:val="24"/>
        </w:rPr>
      </w:pPr>
      <w:r w:rsidRPr="005F5BC3">
        <w:rPr>
          <w:b/>
          <w:sz w:val="24"/>
          <w:szCs w:val="24"/>
        </w:rPr>
        <w:t>8.3.1.</w:t>
      </w:r>
    </w:p>
    <w:p w:rsidR="005F5BC3" w:rsidRPr="005F5BC3" w:rsidRDefault="005F5BC3" w:rsidP="005F5BC3">
      <w:pPr>
        <w:jc w:val="both"/>
        <w:rPr>
          <w:sz w:val="24"/>
          <w:szCs w:val="24"/>
        </w:rPr>
      </w:pPr>
      <w:r w:rsidRPr="005F5BC3">
        <w:rPr>
          <w:sz w:val="24"/>
          <w:szCs w:val="24"/>
        </w:rPr>
        <w:t>Zadavatel jako podmínku požaduje, aby uchazeči doložili v nabídce způsob výpočtu nabídkové ceny</w:t>
      </w:r>
      <w:r w:rsidR="007E1E22">
        <w:rPr>
          <w:sz w:val="24"/>
          <w:szCs w:val="24"/>
        </w:rPr>
        <w:t>, a to oceně</w:t>
      </w:r>
      <w:r w:rsidR="00B73BEC">
        <w:rPr>
          <w:sz w:val="24"/>
          <w:szCs w:val="24"/>
        </w:rPr>
        <w:t>ním výkazů výměr</w:t>
      </w:r>
      <w:r w:rsidR="007E1E22">
        <w:rPr>
          <w:sz w:val="24"/>
          <w:szCs w:val="24"/>
        </w:rPr>
        <w:t xml:space="preserve">, </w:t>
      </w:r>
      <w:r w:rsidRPr="005F5BC3">
        <w:rPr>
          <w:sz w:val="24"/>
          <w:szCs w:val="24"/>
        </w:rPr>
        <w:t>které jsou</w:t>
      </w:r>
      <w:r w:rsidR="007E1E22">
        <w:rPr>
          <w:sz w:val="24"/>
          <w:szCs w:val="24"/>
        </w:rPr>
        <w:t xml:space="preserve"> součástí PROJEKTU</w:t>
      </w:r>
      <w:r w:rsidRPr="005F5BC3">
        <w:rPr>
          <w:sz w:val="24"/>
          <w:szCs w:val="24"/>
        </w:rPr>
        <w:t>. Daň z </w:t>
      </w:r>
      <w:r w:rsidR="007E1E22">
        <w:rPr>
          <w:sz w:val="24"/>
          <w:szCs w:val="24"/>
        </w:rPr>
        <w:t xml:space="preserve">přidané hodnoty bude </w:t>
      </w:r>
      <w:r w:rsidRPr="005F5BC3">
        <w:rPr>
          <w:sz w:val="24"/>
          <w:szCs w:val="24"/>
        </w:rPr>
        <w:t xml:space="preserve">vyčíslena v zákonné výši ke dni podání nabídky. </w:t>
      </w:r>
      <w:r w:rsidRPr="005F5BC3">
        <w:rPr>
          <w:b/>
          <w:sz w:val="24"/>
          <w:szCs w:val="24"/>
        </w:rPr>
        <w:t xml:space="preserve">Rozpočet bude doložen jako součást nabídky, </w:t>
      </w:r>
      <w:r w:rsidRPr="005F5BC3">
        <w:rPr>
          <w:b/>
          <w:sz w:val="24"/>
          <w:szCs w:val="24"/>
          <w:u w:val="single"/>
        </w:rPr>
        <w:t>a to v tištěné (listinné) i datové podobě</w:t>
      </w:r>
      <w:r w:rsidRPr="005F5BC3">
        <w:rPr>
          <w:b/>
          <w:sz w:val="24"/>
          <w:szCs w:val="24"/>
        </w:rPr>
        <w:t xml:space="preserve"> (CD-ROM ve formátu </w:t>
      </w:r>
      <w:proofErr w:type="spellStart"/>
      <w:r w:rsidRPr="005F5BC3">
        <w:rPr>
          <w:b/>
          <w:sz w:val="24"/>
          <w:szCs w:val="24"/>
        </w:rPr>
        <w:t>excel</w:t>
      </w:r>
      <w:proofErr w:type="spellEnd"/>
      <w:r w:rsidRPr="005F5BC3">
        <w:rPr>
          <w:b/>
          <w:sz w:val="24"/>
          <w:szCs w:val="24"/>
        </w:rPr>
        <w:t>).</w:t>
      </w:r>
      <w:r w:rsidRPr="005F5BC3">
        <w:rPr>
          <w:sz w:val="24"/>
          <w:szCs w:val="24"/>
        </w:rPr>
        <w:t xml:space="preserve"> </w:t>
      </w:r>
      <w:r w:rsidRPr="005F5BC3">
        <w:rPr>
          <w:sz w:val="24"/>
          <w:szCs w:val="24"/>
        </w:rPr>
        <w:lastRenderedPageBreak/>
        <w:t>V případě jakéhokoliv rozporu mezi těmito dokumenty je prioritním údajem tištěná forma dokumentů.</w:t>
      </w:r>
    </w:p>
    <w:p w:rsidR="005F5BC3" w:rsidRPr="005F5BC3" w:rsidRDefault="005F5BC3" w:rsidP="005F5BC3">
      <w:pPr>
        <w:jc w:val="both"/>
        <w:rPr>
          <w:sz w:val="24"/>
          <w:szCs w:val="24"/>
        </w:rPr>
      </w:pPr>
    </w:p>
    <w:p w:rsidR="005F5BC3" w:rsidRPr="005F5BC3" w:rsidRDefault="005F5BC3" w:rsidP="005F5BC3">
      <w:pPr>
        <w:jc w:val="both"/>
        <w:rPr>
          <w:b/>
          <w:sz w:val="24"/>
          <w:szCs w:val="24"/>
        </w:rPr>
      </w:pPr>
      <w:r w:rsidRPr="005F5BC3">
        <w:rPr>
          <w:b/>
          <w:sz w:val="24"/>
          <w:szCs w:val="24"/>
        </w:rPr>
        <w:t>8.3.2.</w:t>
      </w:r>
    </w:p>
    <w:p w:rsidR="005F5BC3" w:rsidRPr="005F5BC3" w:rsidRDefault="005F5BC3" w:rsidP="005F5BC3">
      <w:pPr>
        <w:jc w:val="both"/>
        <w:rPr>
          <w:sz w:val="24"/>
          <w:szCs w:val="24"/>
        </w:rPr>
      </w:pPr>
      <w:r w:rsidRPr="005F5BC3">
        <w:rPr>
          <w:sz w:val="24"/>
          <w:szCs w:val="24"/>
        </w:rPr>
        <w:t>Ocenění bude tvořeno součtem součinů počtu měrných jednotek, které jsou součástí výkazů výměr a jednotkových cen uchazeče, a to po jednotlivých položkách výkazů výměr. Tyto jednotkové ceny jsou pro plnění předmětu veřejné zakázky cenami závaznými. Do ceny jednotlivých položek zahrne uch</w:t>
      </w:r>
      <w:r w:rsidR="00BD5C81">
        <w:rPr>
          <w:sz w:val="24"/>
          <w:szCs w:val="24"/>
        </w:rPr>
        <w:t xml:space="preserve">azeč veškeré náklady na práce, </w:t>
      </w:r>
      <w:r w:rsidRPr="005F5BC3">
        <w:rPr>
          <w:sz w:val="24"/>
          <w:szCs w:val="24"/>
        </w:rPr>
        <w:t>dodávky</w:t>
      </w:r>
      <w:r w:rsidR="00BD5C81">
        <w:rPr>
          <w:sz w:val="24"/>
          <w:szCs w:val="24"/>
        </w:rPr>
        <w:t xml:space="preserve"> a montážní činnosti</w:t>
      </w:r>
      <w:r w:rsidRPr="005F5BC3">
        <w:rPr>
          <w:sz w:val="24"/>
          <w:szCs w:val="24"/>
        </w:rPr>
        <w:t xml:space="preserve"> nezbytné pro kvalitní zhotovení díla, veškeré náklady spojené s úplným a kvalitním provedením a dokončením díla včetně veškerých rizik a vlivů (včetně inflačních) během provádění díla. Uchazeč je povinen dodržet položkovou skladbu p</w:t>
      </w:r>
      <w:r w:rsidR="007E1E22">
        <w:rPr>
          <w:sz w:val="24"/>
          <w:szCs w:val="24"/>
        </w:rPr>
        <w:t>oložkového výkazu výměr – soupisu dodávek a služeb</w:t>
      </w:r>
      <w:r w:rsidRPr="005F5BC3">
        <w:rPr>
          <w:sz w:val="24"/>
          <w:szCs w:val="24"/>
        </w:rPr>
        <w:t>, které jsou</w:t>
      </w:r>
      <w:r w:rsidR="007E1E22">
        <w:rPr>
          <w:sz w:val="24"/>
          <w:szCs w:val="24"/>
        </w:rPr>
        <w:t xml:space="preserve"> součástí PROJEKTU</w:t>
      </w:r>
      <w:r w:rsidRPr="005F5BC3">
        <w:rPr>
          <w:sz w:val="24"/>
          <w:szCs w:val="24"/>
        </w:rPr>
        <w:t>. V této souvislosti zadavatel výslovně upozorňuje, že povinností uchazeče je u každé položky rozpočtu nabídnout „cenu“ a nikoli tedy nulovou hodnotu, popř. cenu určité položky tzv. „rozpustit“ v jiných položkách. Při zjištění uvedených případů bude nabídka vyřazena a uchazeč vyloučen z účasti v zadávacím řízení pro nesplnění zadávacích podmínek.</w:t>
      </w:r>
    </w:p>
    <w:p w:rsidR="005F5BC3" w:rsidRPr="005F5BC3" w:rsidRDefault="005F5BC3" w:rsidP="005F5BC3">
      <w:pPr>
        <w:jc w:val="both"/>
        <w:rPr>
          <w:sz w:val="24"/>
          <w:szCs w:val="24"/>
        </w:rPr>
      </w:pPr>
    </w:p>
    <w:p w:rsidR="005F5BC3" w:rsidRPr="005F5BC3" w:rsidRDefault="005F5BC3" w:rsidP="005F5BC3">
      <w:pPr>
        <w:jc w:val="both"/>
        <w:rPr>
          <w:b/>
          <w:sz w:val="24"/>
          <w:szCs w:val="24"/>
        </w:rPr>
      </w:pPr>
      <w:r w:rsidRPr="005F5BC3">
        <w:rPr>
          <w:b/>
          <w:sz w:val="24"/>
          <w:szCs w:val="24"/>
        </w:rPr>
        <w:t>8.3.</w:t>
      </w:r>
      <w:r w:rsidR="00631898">
        <w:rPr>
          <w:b/>
          <w:sz w:val="24"/>
          <w:szCs w:val="24"/>
        </w:rPr>
        <w:t>3</w:t>
      </w:r>
      <w:r w:rsidRPr="005F5BC3">
        <w:rPr>
          <w:b/>
          <w:sz w:val="24"/>
          <w:szCs w:val="24"/>
        </w:rPr>
        <w:t>.</w:t>
      </w:r>
    </w:p>
    <w:p w:rsidR="005F5BC3" w:rsidRPr="005F5BC3" w:rsidRDefault="005F5BC3" w:rsidP="005F5BC3">
      <w:pPr>
        <w:jc w:val="both"/>
        <w:rPr>
          <w:sz w:val="24"/>
          <w:szCs w:val="24"/>
        </w:rPr>
      </w:pPr>
      <w:r w:rsidRPr="005F5BC3">
        <w:rPr>
          <w:sz w:val="24"/>
          <w:szCs w:val="24"/>
        </w:rPr>
        <w:t>Splnění výše uvedených podmínek a požadavků zadavatele je podmínkou pro hodnocení nabídky.</w:t>
      </w:r>
    </w:p>
    <w:p w:rsidR="005F5BC3" w:rsidRPr="005F5BC3" w:rsidRDefault="005F5BC3" w:rsidP="005F5BC3">
      <w:pPr>
        <w:jc w:val="both"/>
        <w:rPr>
          <w:b/>
          <w:sz w:val="24"/>
          <w:szCs w:val="24"/>
        </w:rPr>
      </w:pPr>
    </w:p>
    <w:p w:rsidR="005F5BC3" w:rsidRPr="005F5BC3" w:rsidRDefault="005F5BC3" w:rsidP="005F5BC3">
      <w:pPr>
        <w:jc w:val="both"/>
        <w:rPr>
          <w:b/>
          <w:sz w:val="24"/>
          <w:szCs w:val="24"/>
        </w:rPr>
      </w:pPr>
      <w:r w:rsidRPr="005F5BC3">
        <w:rPr>
          <w:b/>
          <w:sz w:val="24"/>
          <w:szCs w:val="24"/>
        </w:rPr>
        <w:t xml:space="preserve">8.4. Způsob oceňování víceprací a </w:t>
      </w:r>
      <w:proofErr w:type="spellStart"/>
      <w:r w:rsidRPr="005F5BC3">
        <w:rPr>
          <w:b/>
          <w:sz w:val="24"/>
          <w:szCs w:val="24"/>
        </w:rPr>
        <w:t>méněprací</w:t>
      </w:r>
      <w:proofErr w:type="spellEnd"/>
      <w:r w:rsidRPr="005F5BC3">
        <w:rPr>
          <w:b/>
          <w:sz w:val="24"/>
          <w:szCs w:val="24"/>
        </w:rPr>
        <w:t>.</w:t>
      </w:r>
    </w:p>
    <w:p w:rsidR="003C6713" w:rsidRPr="00FA40AF" w:rsidRDefault="005F5BC3" w:rsidP="003C6713">
      <w:pPr>
        <w:jc w:val="both"/>
        <w:rPr>
          <w:b/>
          <w:sz w:val="24"/>
          <w:szCs w:val="24"/>
        </w:rPr>
      </w:pPr>
      <w:r w:rsidRPr="005F5BC3">
        <w:rPr>
          <w:sz w:val="24"/>
          <w:szCs w:val="24"/>
        </w:rPr>
        <w:t>Stanovené jednotkové ceny uvedené v nabídce jsou závaznými cenami pro oceňování jakýchkoliv příp</w:t>
      </w:r>
      <w:r w:rsidR="003614EE">
        <w:rPr>
          <w:sz w:val="24"/>
          <w:szCs w:val="24"/>
        </w:rPr>
        <w:t xml:space="preserve">adných víceprací nebo </w:t>
      </w:r>
      <w:proofErr w:type="spellStart"/>
      <w:r w:rsidR="003614EE">
        <w:rPr>
          <w:sz w:val="24"/>
          <w:szCs w:val="24"/>
        </w:rPr>
        <w:t>méněprací</w:t>
      </w:r>
      <w:proofErr w:type="spellEnd"/>
      <w:r w:rsidR="003614EE">
        <w:rPr>
          <w:sz w:val="24"/>
          <w:szCs w:val="24"/>
        </w:rPr>
        <w:t>, resp. dodatečných dodávek a služeb.</w:t>
      </w:r>
      <w:r w:rsidRPr="005F5BC3">
        <w:rPr>
          <w:sz w:val="24"/>
          <w:szCs w:val="24"/>
        </w:rPr>
        <w:t xml:space="preserve"> Takové ocenění případných víceprací nebo </w:t>
      </w:r>
      <w:proofErr w:type="spellStart"/>
      <w:r w:rsidRPr="005F5BC3">
        <w:rPr>
          <w:sz w:val="24"/>
          <w:szCs w:val="24"/>
        </w:rPr>
        <w:t>méněprací</w:t>
      </w:r>
      <w:proofErr w:type="spellEnd"/>
      <w:r w:rsidRPr="005F5BC3">
        <w:rPr>
          <w:sz w:val="24"/>
          <w:szCs w:val="24"/>
        </w:rPr>
        <w:t xml:space="preserve"> dodavatele neopravňuje k jejich provedení či neprovedení. Případné změny rozsahu předmětu plnění veřejné zakázky (díla) musí předem schválit zadavatel v souladu s příslušnými ustanove</w:t>
      </w:r>
      <w:r w:rsidR="003614EE">
        <w:rPr>
          <w:sz w:val="24"/>
          <w:szCs w:val="24"/>
        </w:rPr>
        <w:t>ními zákona a uzavřenou SOD</w:t>
      </w:r>
      <w:r w:rsidRPr="005F5BC3">
        <w:rPr>
          <w:sz w:val="24"/>
          <w:szCs w:val="24"/>
        </w:rPr>
        <w:t xml:space="preserve">. </w:t>
      </w:r>
    </w:p>
    <w:p w:rsidR="00A34D9B" w:rsidRDefault="00A34D9B" w:rsidP="004B38D7">
      <w:pPr>
        <w:jc w:val="both"/>
        <w:rPr>
          <w:b/>
          <w:sz w:val="32"/>
          <w:szCs w:val="32"/>
        </w:rPr>
      </w:pPr>
    </w:p>
    <w:p w:rsidR="004B38D7" w:rsidRPr="009B7A42" w:rsidRDefault="004B38D7" w:rsidP="004B38D7">
      <w:pPr>
        <w:jc w:val="both"/>
        <w:rPr>
          <w:b/>
          <w:sz w:val="32"/>
          <w:szCs w:val="32"/>
        </w:rPr>
      </w:pPr>
      <w:r w:rsidRPr="009B7A42">
        <w:rPr>
          <w:b/>
          <w:sz w:val="32"/>
          <w:szCs w:val="32"/>
        </w:rPr>
        <w:t>9. Obchodní a platební podmínky</w:t>
      </w:r>
    </w:p>
    <w:p w:rsidR="004B38D7" w:rsidRPr="009B7A42" w:rsidRDefault="004B38D7" w:rsidP="004B38D7">
      <w:pPr>
        <w:jc w:val="both"/>
      </w:pPr>
    </w:p>
    <w:p w:rsidR="005F5BC3" w:rsidRPr="005F5BC3" w:rsidRDefault="005F5BC3" w:rsidP="005F5BC3">
      <w:pPr>
        <w:jc w:val="both"/>
        <w:rPr>
          <w:b/>
          <w:sz w:val="24"/>
          <w:szCs w:val="24"/>
        </w:rPr>
      </w:pPr>
      <w:r w:rsidRPr="005F5BC3">
        <w:rPr>
          <w:b/>
          <w:sz w:val="24"/>
          <w:szCs w:val="24"/>
        </w:rPr>
        <w:t>9.1. Obchodní podmínky</w:t>
      </w:r>
    </w:p>
    <w:p w:rsidR="00C900BF" w:rsidRDefault="005F5BC3" w:rsidP="005F5BC3">
      <w:pPr>
        <w:jc w:val="both"/>
        <w:rPr>
          <w:sz w:val="24"/>
          <w:szCs w:val="24"/>
        </w:rPr>
      </w:pPr>
      <w:r w:rsidRPr="005F5BC3">
        <w:rPr>
          <w:sz w:val="24"/>
          <w:szCs w:val="24"/>
        </w:rPr>
        <w:t>V souladu s § 44 odst. 3 písm. a) zákona zadavatel jako přílohu zadávací dokumentace přikládá návrh SOD</w:t>
      </w:r>
      <w:r w:rsidR="003614EE">
        <w:rPr>
          <w:sz w:val="24"/>
          <w:szCs w:val="24"/>
        </w:rPr>
        <w:t xml:space="preserve"> ve formátu PDF</w:t>
      </w:r>
      <w:r w:rsidRPr="005F5BC3">
        <w:rPr>
          <w:sz w:val="24"/>
          <w:szCs w:val="24"/>
        </w:rPr>
        <w:t>, který obsahuje zadavate</w:t>
      </w:r>
      <w:r w:rsidR="00B50D2F">
        <w:rPr>
          <w:sz w:val="24"/>
          <w:szCs w:val="24"/>
        </w:rPr>
        <w:t>lem stanovené obchodní podmínky.</w:t>
      </w:r>
      <w:r w:rsidRPr="005F5BC3">
        <w:rPr>
          <w:sz w:val="24"/>
          <w:szCs w:val="24"/>
        </w:rPr>
        <w:t xml:space="preserve"> Návrh SOD je dodavatel (uchazeč) povinen rukou doplnit v příslušných částech a tento podepsat osobou oprávněnou jednat jménem či za uchazeče (viz výše bod 4.1.). </w:t>
      </w:r>
      <w:r w:rsidR="003614EE">
        <w:rPr>
          <w:sz w:val="24"/>
          <w:szCs w:val="24"/>
        </w:rPr>
        <w:t>Obchodní podmínky jsou zadavatelem zpracovány v souladu s</w:t>
      </w:r>
      <w:r w:rsidR="00631898">
        <w:rPr>
          <w:sz w:val="24"/>
          <w:szCs w:val="24"/>
        </w:rPr>
        <w:t> </w:t>
      </w:r>
      <w:proofErr w:type="spellStart"/>
      <w:r w:rsidR="00631898">
        <w:rPr>
          <w:sz w:val="24"/>
          <w:szCs w:val="24"/>
        </w:rPr>
        <w:t>ust</w:t>
      </w:r>
      <w:proofErr w:type="spellEnd"/>
      <w:r w:rsidR="00631898">
        <w:rPr>
          <w:sz w:val="24"/>
          <w:szCs w:val="24"/>
        </w:rPr>
        <w:t xml:space="preserve">. § 4 </w:t>
      </w:r>
      <w:proofErr w:type="spellStart"/>
      <w:r w:rsidRPr="005F5BC3">
        <w:rPr>
          <w:sz w:val="24"/>
          <w:szCs w:val="24"/>
        </w:rPr>
        <w:t>vyhl.č</w:t>
      </w:r>
      <w:proofErr w:type="spellEnd"/>
      <w:r w:rsidRPr="005F5BC3">
        <w:rPr>
          <w:sz w:val="24"/>
          <w:szCs w:val="24"/>
        </w:rPr>
        <w:t>. 23</w:t>
      </w:r>
      <w:r w:rsidR="003614EE">
        <w:rPr>
          <w:sz w:val="24"/>
          <w:szCs w:val="24"/>
        </w:rPr>
        <w:t>2/2012 Sb., o podrobnostech a rozsahu odůvodnění účelnosti veřejné zakázky a odůvodnění veřejné zakázky.</w:t>
      </w:r>
    </w:p>
    <w:p w:rsidR="00A34D9B" w:rsidRPr="00A34D9B" w:rsidRDefault="00A34D9B" w:rsidP="005F5BC3">
      <w:pPr>
        <w:jc w:val="both"/>
        <w:rPr>
          <w:sz w:val="24"/>
          <w:szCs w:val="24"/>
        </w:rPr>
      </w:pPr>
    </w:p>
    <w:p w:rsidR="005F5BC3" w:rsidRPr="00810F95" w:rsidRDefault="005F5BC3" w:rsidP="005F5BC3">
      <w:pPr>
        <w:jc w:val="both"/>
        <w:rPr>
          <w:b/>
          <w:sz w:val="24"/>
          <w:szCs w:val="24"/>
        </w:rPr>
      </w:pPr>
      <w:r w:rsidRPr="00810F95">
        <w:rPr>
          <w:b/>
          <w:sz w:val="24"/>
          <w:szCs w:val="24"/>
        </w:rPr>
        <w:t>9.1.1.</w:t>
      </w:r>
    </w:p>
    <w:p w:rsidR="007E2DF9" w:rsidRPr="00277E16" w:rsidRDefault="005F5BC3" w:rsidP="005F5BC3">
      <w:pPr>
        <w:jc w:val="both"/>
        <w:rPr>
          <w:color w:val="FF0000"/>
          <w:sz w:val="24"/>
          <w:szCs w:val="24"/>
        </w:rPr>
      </w:pPr>
      <w:r w:rsidRPr="00810F95">
        <w:rPr>
          <w:sz w:val="24"/>
          <w:szCs w:val="24"/>
        </w:rPr>
        <w:t xml:space="preserve">V souladu s  § </w:t>
      </w:r>
      <w:r w:rsidR="00631898">
        <w:rPr>
          <w:sz w:val="24"/>
          <w:szCs w:val="24"/>
        </w:rPr>
        <w:t xml:space="preserve">48 odst. 1 zákona zadavatel poskytl </w:t>
      </w:r>
      <w:r w:rsidRPr="00810F95">
        <w:rPr>
          <w:sz w:val="24"/>
          <w:szCs w:val="24"/>
        </w:rPr>
        <w:t>všem záj</w:t>
      </w:r>
      <w:r w:rsidR="00631898">
        <w:rPr>
          <w:sz w:val="24"/>
          <w:szCs w:val="24"/>
        </w:rPr>
        <w:t>emcům o veřejnou zakázku tuto ZD a textovou část PROJEKTU</w:t>
      </w:r>
      <w:r w:rsidRPr="00810F95">
        <w:rPr>
          <w:sz w:val="24"/>
          <w:szCs w:val="24"/>
        </w:rPr>
        <w:t xml:space="preserve"> formou neomezeného dálkového přístupu</w:t>
      </w:r>
      <w:r w:rsidR="00631898">
        <w:rPr>
          <w:sz w:val="24"/>
          <w:szCs w:val="24"/>
        </w:rPr>
        <w:t xml:space="preserve"> na svém profilu</w:t>
      </w:r>
      <w:r w:rsidR="00277E16">
        <w:rPr>
          <w:sz w:val="24"/>
          <w:szCs w:val="24"/>
        </w:rPr>
        <w:t xml:space="preserve"> (viz bod 1.1.</w:t>
      </w:r>
      <w:r w:rsidR="00BD5C81">
        <w:rPr>
          <w:sz w:val="24"/>
          <w:szCs w:val="24"/>
        </w:rPr>
        <w:t xml:space="preserve"> této ZD). </w:t>
      </w:r>
      <w:r w:rsidR="007E2DF9">
        <w:rPr>
          <w:sz w:val="24"/>
          <w:szCs w:val="24"/>
        </w:rPr>
        <w:t>V</w:t>
      </w:r>
      <w:r w:rsidRPr="00810F95">
        <w:rPr>
          <w:sz w:val="24"/>
          <w:szCs w:val="24"/>
        </w:rPr>
        <w:t>ýkresovou část</w:t>
      </w:r>
      <w:r w:rsidR="007E2DF9">
        <w:rPr>
          <w:sz w:val="24"/>
          <w:szCs w:val="24"/>
        </w:rPr>
        <w:t xml:space="preserve"> PROJEKTU, která nebyla uveřejněna na profilu zadavatele, odešle zadavatel podle § 48 odst. 2 zákona zájemci o veřejnou zakázku nejpozději do 3 pracovních dnů ode doručení písemné žádosti zadavateli (Mgr. Kamil Vrubl – viz bod 1.1. této ZD). Výkresová část PROJEKTU bude zájemcům poskytnuta v elektronické podobě na CD-ROM. V případě, že některý ze zájemců o veřejnou zakázku požádá o poskytnutí výkresové části PROJEKTU v listinné podobě, bude mu tato odeslána po předchozí úhradě </w:t>
      </w:r>
      <w:r w:rsidR="00A1542E">
        <w:rPr>
          <w:sz w:val="24"/>
          <w:szCs w:val="24"/>
        </w:rPr>
        <w:t>5000,-</w:t>
      </w:r>
      <w:r w:rsidR="001B0973">
        <w:rPr>
          <w:sz w:val="24"/>
          <w:szCs w:val="24"/>
        </w:rPr>
        <w:t xml:space="preserve"> </w:t>
      </w:r>
      <w:r w:rsidR="007E2DF9">
        <w:rPr>
          <w:sz w:val="24"/>
          <w:szCs w:val="24"/>
        </w:rPr>
        <w:t>Kč</w:t>
      </w:r>
      <w:r w:rsidR="001B0973">
        <w:rPr>
          <w:sz w:val="24"/>
          <w:szCs w:val="24"/>
        </w:rPr>
        <w:t xml:space="preserve"> bez DPH</w:t>
      </w:r>
      <w:r w:rsidR="007E2DF9">
        <w:rPr>
          <w:sz w:val="24"/>
          <w:szCs w:val="24"/>
        </w:rPr>
        <w:t xml:space="preserve"> na účet zadavatele č</w:t>
      </w:r>
      <w:r w:rsidR="00DD1196">
        <w:rPr>
          <w:sz w:val="24"/>
          <w:szCs w:val="24"/>
        </w:rPr>
        <w:t xml:space="preserve">. </w:t>
      </w:r>
      <w:r w:rsidR="00DD1196" w:rsidRPr="00C2542D">
        <w:rPr>
          <w:sz w:val="24"/>
          <w:szCs w:val="24"/>
        </w:rPr>
        <w:t>42272004/2700 v</w:t>
      </w:r>
      <w:r w:rsidR="007E2DF9" w:rsidRPr="00C2542D">
        <w:rPr>
          <w:sz w:val="24"/>
          <w:szCs w:val="24"/>
        </w:rPr>
        <w:t xml:space="preserve">edený u </w:t>
      </w:r>
      <w:proofErr w:type="spellStart"/>
      <w:r w:rsidR="00DD1196" w:rsidRPr="00C2542D">
        <w:rPr>
          <w:sz w:val="24"/>
          <w:szCs w:val="24"/>
        </w:rPr>
        <w:t>UniCredit</w:t>
      </w:r>
      <w:proofErr w:type="spellEnd"/>
      <w:r w:rsidR="00DD1196" w:rsidRPr="00C2542D">
        <w:rPr>
          <w:sz w:val="24"/>
          <w:szCs w:val="24"/>
        </w:rPr>
        <w:t xml:space="preserve"> Bank Czech </w:t>
      </w:r>
      <w:r w:rsidR="00DD1196" w:rsidRPr="00C2542D">
        <w:rPr>
          <w:sz w:val="24"/>
          <w:szCs w:val="24"/>
        </w:rPr>
        <w:lastRenderedPageBreak/>
        <w:t>Republic, a.s.</w:t>
      </w:r>
      <w:r w:rsidR="007E2DF9" w:rsidRPr="00C2542D">
        <w:rPr>
          <w:sz w:val="24"/>
          <w:szCs w:val="24"/>
        </w:rPr>
        <w:t>, popř. po úhradě v hotovosti na</w:t>
      </w:r>
      <w:r w:rsidR="007E2DF9">
        <w:rPr>
          <w:sz w:val="24"/>
          <w:szCs w:val="24"/>
        </w:rPr>
        <w:t xml:space="preserve"> pokladně zadavatele, a to do 3 pracovních dnů po zaplacení uvedené částky.</w:t>
      </w:r>
      <w:r w:rsidR="00277E16">
        <w:rPr>
          <w:sz w:val="24"/>
          <w:szCs w:val="24"/>
        </w:rPr>
        <w:t xml:space="preserve">  </w:t>
      </w:r>
    </w:p>
    <w:p w:rsidR="005F5BC3" w:rsidRPr="00810F95" w:rsidRDefault="005F5BC3" w:rsidP="005F5BC3">
      <w:pPr>
        <w:jc w:val="both"/>
        <w:rPr>
          <w:sz w:val="24"/>
          <w:szCs w:val="24"/>
        </w:rPr>
      </w:pPr>
    </w:p>
    <w:p w:rsidR="005F5BC3" w:rsidRPr="00810F95" w:rsidRDefault="005F5BC3" w:rsidP="005F5BC3">
      <w:pPr>
        <w:jc w:val="both"/>
        <w:rPr>
          <w:b/>
          <w:sz w:val="24"/>
          <w:szCs w:val="24"/>
        </w:rPr>
      </w:pPr>
      <w:r w:rsidRPr="00810F95">
        <w:rPr>
          <w:b/>
          <w:sz w:val="24"/>
          <w:szCs w:val="24"/>
        </w:rPr>
        <w:t>9.1.</w:t>
      </w:r>
      <w:r w:rsidR="00B50D2F">
        <w:rPr>
          <w:b/>
          <w:sz w:val="24"/>
          <w:szCs w:val="24"/>
        </w:rPr>
        <w:t>2</w:t>
      </w:r>
      <w:r w:rsidRPr="00810F95">
        <w:rPr>
          <w:b/>
          <w:sz w:val="24"/>
          <w:szCs w:val="24"/>
        </w:rPr>
        <w:t>.</w:t>
      </w:r>
    </w:p>
    <w:p w:rsidR="005F5BC3" w:rsidRPr="00810F95" w:rsidRDefault="005F5BC3" w:rsidP="005F5BC3">
      <w:pPr>
        <w:jc w:val="both"/>
        <w:rPr>
          <w:sz w:val="24"/>
          <w:szCs w:val="24"/>
        </w:rPr>
      </w:pPr>
      <w:r w:rsidRPr="00810F95">
        <w:rPr>
          <w:sz w:val="24"/>
          <w:szCs w:val="24"/>
        </w:rPr>
        <w:t>V případě podání společné nabídky (§ 69 odst. 4 zákona) více dodavateli (uchazeči) je povin</w:t>
      </w:r>
      <w:r w:rsidR="007E2DF9">
        <w:rPr>
          <w:sz w:val="24"/>
          <w:szCs w:val="24"/>
        </w:rPr>
        <w:t>ností dodavatelů v části SOD</w:t>
      </w:r>
      <w:r w:rsidRPr="00810F95">
        <w:rPr>
          <w:sz w:val="24"/>
          <w:szCs w:val="24"/>
        </w:rPr>
        <w:t xml:space="preserve"> „zhotovitel“ uvést všechny uchazeče, kteří podávají společnou nabídku. V souladu s § 51 odst. 6 zákona v případě, že má být předmět veřejné zakázky plněn společně několika dodavateli (uchazeči), jsou povinni ve společné nabídce doložit smlouvu, ve které bude obsažen závazek, že všichni tito dodavatelé budou vůči veřejnému zadavateli a třetím osobám z jakýchkoliv právních vztahů vzniklých v souvislosti s veřejnou zakázkou zavázáni společně a nerozdílně, a to po celou dobu plnění veřejné zakázky i po celou dobu trvání jiných závazků vyplývajících z veřejné zakázky. Uvedený požadavek na závazek, aby dodavatelé byli zavázáni společně a nerozdílně, platí, pokud zvláštní právní předpis nestanoví jinak.</w:t>
      </w:r>
    </w:p>
    <w:p w:rsidR="005F5BC3" w:rsidRPr="00810F95" w:rsidRDefault="005F5BC3" w:rsidP="005F5BC3">
      <w:pPr>
        <w:jc w:val="both"/>
        <w:rPr>
          <w:sz w:val="24"/>
          <w:szCs w:val="24"/>
        </w:rPr>
      </w:pPr>
      <w:r w:rsidRPr="00810F95">
        <w:rPr>
          <w:sz w:val="24"/>
          <w:szCs w:val="24"/>
        </w:rPr>
        <w:t>V případě podání společné nabídky pak návrh smlouvy (viz výše) může podepsat pouze osoba, která k tomu bude ostatními dodavateli zmocněna ve smlouvě doložené v nabídce ve smyslu § 51 odst. 6 zákona, popř. samostatnou listinou.</w:t>
      </w:r>
    </w:p>
    <w:p w:rsidR="005F5BC3" w:rsidRDefault="005F5BC3" w:rsidP="005F5BC3">
      <w:pPr>
        <w:jc w:val="both"/>
        <w:rPr>
          <w:rFonts w:ascii="Arial" w:hAnsi="Arial" w:cs="Arial"/>
        </w:rPr>
      </w:pPr>
    </w:p>
    <w:p w:rsidR="00B50D2F" w:rsidRPr="00416E7F" w:rsidRDefault="00B50D2F" w:rsidP="00B50D2F">
      <w:pPr>
        <w:jc w:val="both"/>
        <w:rPr>
          <w:b/>
          <w:sz w:val="24"/>
          <w:szCs w:val="24"/>
        </w:rPr>
      </w:pPr>
      <w:r w:rsidRPr="00B50D2F">
        <w:rPr>
          <w:b/>
          <w:sz w:val="24"/>
          <w:szCs w:val="24"/>
        </w:rPr>
        <w:t xml:space="preserve">9.2. Platební podmínky, </w:t>
      </w:r>
      <w:r w:rsidRPr="00416E7F">
        <w:rPr>
          <w:b/>
          <w:sz w:val="24"/>
          <w:szCs w:val="24"/>
        </w:rPr>
        <w:t xml:space="preserve">sankce, záruka </w:t>
      </w:r>
    </w:p>
    <w:p w:rsidR="00B50D2F" w:rsidRPr="00416E7F" w:rsidRDefault="00B50D2F" w:rsidP="00B50D2F">
      <w:pPr>
        <w:jc w:val="both"/>
        <w:rPr>
          <w:sz w:val="24"/>
          <w:szCs w:val="24"/>
        </w:rPr>
      </w:pPr>
      <w:r w:rsidRPr="00416E7F">
        <w:rPr>
          <w:sz w:val="24"/>
          <w:szCs w:val="24"/>
        </w:rPr>
        <w:t>Platební podmínky a náležitosti faktury vč. výše případných sankcí obsahuje přiložený návrh SOD. Zadavatel stanovuje minimální délku záruky na</w:t>
      </w:r>
      <w:r w:rsidR="002A5F29" w:rsidRPr="00416E7F">
        <w:rPr>
          <w:sz w:val="24"/>
          <w:szCs w:val="24"/>
        </w:rPr>
        <w:t xml:space="preserve"> </w:t>
      </w:r>
      <w:r w:rsidRPr="00416E7F">
        <w:rPr>
          <w:sz w:val="24"/>
          <w:szCs w:val="24"/>
        </w:rPr>
        <w:t>př</w:t>
      </w:r>
      <w:r w:rsidR="00C7526E" w:rsidRPr="00416E7F">
        <w:rPr>
          <w:sz w:val="24"/>
          <w:szCs w:val="24"/>
        </w:rPr>
        <w:t>edmět veřejné zakázky v</w:t>
      </w:r>
      <w:r w:rsidR="00277E16" w:rsidRPr="00416E7F">
        <w:rPr>
          <w:sz w:val="24"/>
          <w:szCs w:val="24"/>
        </w:rPr>
        <w:t> </w:t>
      </w:r>
      <w:r w:rsidR="00C7526E" w:rsidRPr="00416E7F">
        <w:rPr>
          <w:sz w:val="24"/>
          <w:szCs w:val="24"/>
        </w:rPr>
        <w:t>délc</w:t>
      </w:r>
      <w:r w:rsidR="00277E16" w:rsidRPr="00416E7F">
        <w:rPr>
          <w:sz w:val="24"/>
          <w:szCs w:val="24"/>
        </w:rPr>
        <w:t xml:space="preserve">e </w:t>
      </w:r>
      <w:r w:rsidR="00E270ED" w:rsidRPr="00416E7F">
        <w:rPr>
          <w:sz w:val="24"/>
          <w:szCs w:val="24"/>
        </w:rPr>
        <w:t>36</w:t>
      </w:r>
      <w:r w:rsidR="00277E16" w:rsidRPr="00416E7F">
        <w:rPr>
          <w:sz w:val="24"/>
          <w:szCs w:val="24"/>
        </w:rPr>
        <w:t xml:space="preserve"> měsíců</w:t>
      </w:r>
      <w:r w:rsidR="00E270ED" w:rsidRPr="00416E7F">
        <w:rPr>
          <w:sz w:val="24"/>
          <w:szCs w:val="24"/>
        </w:rPr>
        <w:t>.</w:t>
      </w:r>
      <w:r w:rsidR="00C7526E" w:rsidRPr="00416E7F">
        <w:rPr>
          <w:sz w:val="24"/>
          <w:szCs w:val="24"/>
        </w:rPr>
        <w:t xml:space="preserve"> </w:t>
      </w:r>
    </w:p>
    <w:p w:rsidR="00E270ED" w:rsidRPr="00416E7F" w:rsidRDefault="00E270ED" w:rsidP="00B50D2F">
      <w:pPr>
        <w:jc w:val="both"/>
        <w:rPr>
          <w:sz w:val="24"/>
          <w:szCs w:val="24"/>
        </w:rPr>
      </w:pPr>
    </w:p>
    <w:p w:rsidR="00C7526E" w:rsidRPr="00416E7F" w:rsidRDefault="00C7526E" w:rsidP="00C7526E">
      <w:pPr>
        <w:jc w:val="both"/>
        <w:rPr>
          <w:b/>
          <w:sz w:val="24"/>
          <w:szCs w:val="24"/>
        </w:rPr>
      </w:pPr>
      <w:r w:rsidRPr="00416E7F">
        <w:rPr>
          <w:b/>
          <w:sz w:val="24"/>
          <w:szCs w:val="24"/>
        </w:rPr>
        <w:t>9.3. Bankovní záruky</w:t>
      </w:r>
    </w:p>
    <w:p w:rsidR="00C7526E" w:rsidRPr="009C2B83" w:rsidRDefault="00C7526E" w:rsidP="00C7526E">
      <w:pPr>
        <w:jc w:val="both"/>
        <w:rPr>
          <w:sz w:val="24"/>
          <w:szCs w:val="24"/>
        </w:rPr>
      </w:pPr>
      <w:r w:rsidRPr="00416E7F">
        <w:rPr>
          <w:sz w:val="24"/>
          <w:szCs w:val="24"/>
        </w:rPr>
        <w:t>V nabídce doloží uchazeč „Závazné prohlášení banky“, kterým banka prohlásí, že v případě, kdy nabídka uchazeče bude vyhodnocena jako nejvýhodnější, vystaví ve prospěch zadavatele bankovní záruky za provedení díla ve výši</w:t>
      </w:r>
      <w:r w:rsidRPr="009C2B83">
        <w:rPr>
          <w:sz w:val="24"/>
          <w:szCs w:val="24"/>
        </w:rPr>
        <w:t xml:space="preserve"> 3 % z nabídkové ceny uchazeče bez DPH, a bankovní záruku za záruční dobu ve výši 3 % z nabídkové ceny uchazeče bez DPH. První bankovní záruka musí být předána zadavateli při uzavř</w:t>
      </w:r>
      <w:r>
        <w:rPr>
          <w:sz w:val="24"/>
          <w:szCs w:val="24"/>
        </w:rPr>
        <w:t>ení smlouvy</w:t>
      </w:r>
      <w:r w:rsidR="00E1117B">
        <w:rPr>
          <w:sz w:val="24"/>
          <w:szCs w:val="24"/>
        </w:rPr>
        <w:t>,</w:t>
      </w:r>
      <w:r w:rsidRPr="009C2B83">
        <w:rPr>
          <w:sz w:val="24"/>
          <w:szCs w:val="24"/>
        </w:rPr>
        <w:t xml:space="preserve"> </w:t>
      </w:r>
      <w:r w:rsidR="00E1117B">
        <w:rPr>
          <w:sz w:val="24"/>
          <w:szCs w:val="24"/>
        </w:rPr>
        <w:t>d</w:t>
      </w:r>
      <w:r w:rsidRPr="009C2B83">
        <w:rPr>
          <w:sz w:val="24"/>
          <w:szCs w:val="24"/>
        </w:rPr>
        <w:t>ruhá bankovní záruka – za záruční dobu – při předání dokončeného díla bez vad a nedodělků.</w:t>
      </w:r>
      <w:r>
        <w:rPr>
          <w:sz w:val="24"/>
          <w:szCs w:val="24"/>
        </w:rPr>
        <w:t xml:space="preserve"> </w:t>
      </w:r>
      <w:r w:rsidRPr="009C2B83">
        <w:rPr>
          <w:sz w:val="24"/>
          <w:szCs w:val="24"/>
        </w:rPr>
        <w:t>Bankovní příslib na vydání bankovní záruky bude vložen do nabídky tak, aby jej z ní bylo možno vyjmout bez porušení zabezpečení nabídky proti neoprávněné manipulaci.</w:t>
      </w:r>
    </w:p>
    <w:p w:rsidR="00AD2D3C" w:rsidRDefault="00AD2D3C" w:rsidP="00B50D2F">
      <w:pPr>
        <w:jc w:val="both"/>
        <w:rPr>
          <w:b/>
          <w:sz w:val="24"/>
          <w:szCs w:val="24"/>
        </w:rPr>
      </w:pPr>
    </w:p>
    <w:p w:rsidR="00B50D2F" w:rsidRDefault="00CD5E4A" w:rsidP="00B50D2F">
      <w:pPr>
        <w:jc w:val="both"/>
        <w:rPr>
          <w:b/>
          <w:sz w:val="24"/>
          <w:szCs w:val="24"/>
        </w:rPr>
      </w:pPr>
      <w:r>
        <w:rPr>
          <w:b/>
          <w:sz w:val="24"/>
          <w:szCs w:val="24"/>
        </w:rPr>
        <w:t>9.4. Požadavky na vybraného dodavatele</w:t>
      </w:r>
    </w:p>
    <w:p w:rsidR="00CD5E4A" w:rsidRDefault="00CD5E4A" w:rsidP="00B50D2F">
      <w:pPr>
        <w:jc w:val="both"/>
        <w:rPr>
          <w:b/>
          <w:sz w:val="24"/>
          <w:szCs w:val="24"/>
        </w:rPr>
      </w:pPr>
    </w:p>
    <w:p w:rsidR="00B50D2F" w:rsidRPr="00810F95" w:rsidRDefault="00CD5E4A" w:rsidP="00B50D2F">
      <w:pPr>
        <w:jc w:val="both"/>
        <w:rPr>
          <w:b/>
          <w:sz w:val="24"/>
          <w:szCs w:val="24"/>
        </w:rPr>
      </w:pPr>
      <w:r>
        <w:rPr>
          <w:b/>
          <w:sz w:val="24"/>
          <w:szCs w:val="24"/>
        </w:rPr>
        <w:t>9.4.1</w:t>
      </w:r>
      <w:r w:rsidR="00B50D2F" w:rsidRPr="00810F95">
        <w:rPr>
          <w:b/>
          <w:sz w:val="24"/>
          <w:szCs w:val="24"/>
        </w:rPr>
        <w:t>.</w:t>
      </w:r>
    </w:p>
    <w:p w:rsidR="00CD5E4A" w:rsidRPr="00CD5E4A" w:rsidRDefault="00CD5E4A" w:rsidP="00CD5E4A">
      <w:pPr>
        <w:jc w:val="both"/>
        <w:rPr>
          <w:sz w:val="24"/>
          <w:szCs w:val="24"/>
        </w:rPr>
      </w:pPr>
      <w:r w:rsidRPr="00CD5E4A">
        <w:rPr>
          <w:sz w:val="24"/>
          <w:szCs w:val="24"/>
        </w:rPr>
        <w:t xml:space="preserve">Vybraný dodavatel při podpisu SOD doloží </w:t>
      </w:r>
      <w:r>
        <w:rPr>
          <w:sz w:val="24"/>
          <w:szCs w:val="24"/>
        </w:rPr>
        <w:t xml:space="preserve">zadavateli </w:t>
      </w:r>
      <w:r w:rsidRPr="00CD5E4A">
        <w:rPr>
          <w:sz w:val="24"/>
          <w:szCs w:val="24"/>
        </w:rPr>
        <w:t xml:space="preserve">originál či úředně ověřenou kopii pojistné smlouvy pro případ způsobení škody, jejímž předmětem je pojištění odpovědnosti dodavatele (zhotovitele díla) za škodu způsobenou třetí osobě v minimální </w:t>
      </w:r>
      <w:r w:rsidRPr="00AD2D3C">
        <w:rPr>
          <w:sz w:val="24"/>
          <w:szCs w:val="24"/>
        </w:rPr>
        <w:t xml:space="preserve">výši </w:t>
      </w:r>
      <w:smartTag w:uri="urn:schemas-microsoft-com:office:smarttags" w:element="metricconverter">
        <w:smartTagPr>
          <w:attr w:name="ProductID" w:val="30 mil"/>
        </w:smartTagPr>
        <w:r w:rsidR="00E1117B">
          <w:rPr>
            <w:sz w:val="24"/>
            <w:szCs w:val="24"/>
          </w:rPr>
          <w:t>30</w:t>
        </w:r>
        <w:r w:rsidRPr="00AD2D3C">
          <w:rPr>
            <w:sz w:val="24"/>
            <w:szCs w:val="24"/>
          </w:rPr>
          <w:t xml:space="preserve"> mil</w:t>
        </w:r>
      </w:smartTag>
      <w:r w:rsidRPr="00AD2D3C">
        <w:rPr>
          <w:sz w:val="24"/>
          <w:szCs w:val="24"/>
        </w:rPr>
        <w:t>.</w:t>
      </w:r>
      <w:r w:rsidRPr="00CD5E4A">
        <w:rPr>
          <w:sz w:val="24"/>
          <w:szCs w:val="24"/>
        </w:rPr>
        <w:t xml:space="preserve"> Kč. Podrobnosti obsahuje návrh SOD.</w:t>
      </w:r>
    </w:p>
    <w:p w:rsidR="00C900BF" w:rsidRDefault="00C900BF" w:rsidP="00B50D2F">
      <w:pPr>
        <w:jc w:val="both"/>
        <w:rPr>
          <w:b/>
          <w:sz w:val="24"/>
          <w:szCs w:val="24"/>
        </w:rPr>
      </w:pPr>
    </w:p>
    <w:p w:rsidR="00E629F5" w:rsidRDefault="00E82C59" w:rsidP="00B50D2F">
      <w:pPr>
        <w:jc w:val="both"/>
        <w:rPr>
          <w:b/>
          <w:sz w:val="24"/>
          <w:szCs w:val="24"/>
        </w:rPr>
      </w:pPr>
      <w:r>
        <w:rPr>
          <w:b/>
          <w:sz w:val="24"/>
          <w:szCs w:val="24"/>
        </w:rPr>
        <w:t>9.4.2.</w:t>
      </w:r>
    </w:p>
    <w:p w:rsidR="00B50D2F" w:rsidRPr="00E82C59" w:rsidRDefault="00B50D2F" w:rsidP="00B50D2F">
      <w:pPr>
        <w:jc w:val="both"/>
        <w:rPr>
          <w:b/>
          <w:sz w:val="24"/>
          <w:szCs w:val="24"/>
        </w:rPr>
      </w:pPr>
      <w:r w:rsidRPr="00810F95">
        <w:rPr>
          <w:sz w:val="24"/>
          <w:szCs w:val="24"/>
        </w:rPr>
        <w:t>Vybraný dodavatel, jako odborně způsobilá osoba, bude mít za povinnost zkontrolovat tec</w:t>
      </w:r>
      <w:r>
        <w:rPr>
          <w:sz w:val="24"/>
          <w:szCs w:val="24"/>
        </w:rPr>
        <w:t>hnickou část předaného PROJEKTU</w:t>
      </w:r>
      <w:r w:rsidRPr="00810F95">
        <w:rPr>
          <w:sz w:val="24"/>
          <w:szCs w:val="24"/>
        </w:rPr>
        <w:t xml:space="preserve"> nejpozději před zahájením plnění díla a upozornit zadavatele bez zbytečného odkladu na zjištěné vady a nedostatky a předat mu soupis zjištěných vad a nedostatků předané dokumentace včetně návrhů na jejich odstranění a včetně vymezení dopadu na předmět a cenu veřejné zakázky. Tím není dotčena odpovědnost zadavatele ve smyslu § 44 odst. 1 zákona za správnost a úplnost zadávacích podmínek, je</w:t>
      </w:r>
      <w:r>
        <w:rPr>
          <w:sz w:val="24"/>
          <w:szCs w:val="24"/>
        </w:rPr>
        <w:t>jichž součástí je PROJEKT</w:t>
      </w:r>
      <w:r w:rsidRPr="00810F95">
        <w:rPr>
          <w:sz w:val="24"/>
          <w:szCs w:val="24"/>
        </w:rPr>
        <w:t>.</w:t>
      </w:r>
    </w:p>
    <w:p w:rsidR="00B50D2F" w:rsidRPr="00A9425F" w:rsidRDefault="00B50D2F" w:rsidP="00B50D2F">
      <w:pPr>
        <w:jc w:val="both"/>
        <w:rPr>
          <w:rFonts w:ascii="Arial" w:hAnsi="Arial" w:cs="Arial"/>
        </w:rPr>
      </w:pPr>
    </w:p>
    <w:p w:rsidR="00B50D2F" w:rsidRDefault="00CD5E4A" w:rsidP="00B50D2F">
      <w:pPr>
        <w:jc w:val="both"/>
        <w:rPr>
          <w:b/>
          <w:sz w:val="24"/>
          <w:szCs w:val="24"/>
        </w:rPr>
      </w:pPr>
      <w:r>
        <w:rPr>
          <w:b/>
          <w:sz w:val="24"/>
          <w:szCs w:val="24"/>
        </w:rPr>
        <w:t>9.</w:t>
      </w:r>
      <w:r w:rsidR="00B50D2F">
        <w:rPr>
          <w:b/>
          <w:sz w:val="24"/>
          <w:szCs w:val="24"/>
        </w:rPr>
        <w:t>4</w:t>
      </w:r>
      <w:r w:rsidR="00B50D2F" w:rsidRPr="00810F95">
        <w:rPr>
          <w:b/>
          <w:sz w:val="24"/>
          <w:szCs w:val="24"/>
        </w:rPr>
        <w:t>.</w:t>
      </w:r>
      <w:r w:rsidR="00E82C59">
        <w:rPr>
          <w:b/>
          <w:sz w:val="24"/>
          <w:szCs w:val="24"/>
        </w:rPr>
        <w:t>3</w:t>
      </w:r>
      <w:r>
        <w:rPr>
          <w:b/>
          <w:sz w:val="24"/>
          <w:szCs w:val="24"/>
        </w:rPr>
        <w:t>.</w:t>
      </w:r>
    </w:p>
    <w:p w:rsidR="00E1117B" w:rsidRPr="00C01A13" w:rsidRDefault="00E1117B" w:rsidP="00E1117B">
      <w:pPr>
        <w:jc w:val="both"/>
        <w:rPr>
          <w:sz w:val="24"/>
          <w:szCs w:val="24"/>
        </w:rPr>
      </w:pPr>
      <w:r w:rsidRPr="00C01A13">
        <w:rPr>
          <w:sz w:val="24"/>
          <w:szCs w:val="24"/>
        </w:rPr>
        <w:lastRenderedPageBreak/>
        <w:t xml:space="preserve">Vybraný dodavatel /zhotovitel/ bude </w:t>
      </w:r>
      <w:r>
        <w:rPr>
          <w:sz w:val="24"/>
          <w:szCs w:val="24"/>
        </w:rPr>
        <w:t xml:space="preserve">povinen při uzavření SOD </w:t>
      </w:r>
      <w:r w:rsidRPr="00C01A13">
        <w:rPr>
          <w:sz w:val="24"/>
          <w:szCs w:val="24"/>
        </w:rPr>
        <w:t>předložit</w:t>
      </w:r>
      <w:r>
        <w:rPr>
          <w:sz w:val="24"/>
          <w:szCs w:val="24"/>
        </w:rPr>
        <w:t xml:space="preserve"> zadavateli</w:t>
      </w:r>
      <w:r w:rsidRPr="00C01A13">
        <w:rPr>
          <w:sz w:val="24"/>
          <w:szCs w:val="24"/>
        </w:rPr>
        <w:t xml:space="preserve"> bankovní záruku – originál záruční listiny vystavený bankovním ústavem ČR nebo EU ve výši 3 % z nabídkové ceny uchazeče bez DPH. Nepředložení bankovní záruky bude</w:t>
      </w:r>
      <w:r>
        <w:rPr>
          <w:sz w:val="24"/>
          <w:szCs w:val="24"/>
        </w:rPr>
        <w:t xml:space="preserve"> považováno za neposkytnutí řádné součinnosti k uzavření smlouvy ve smyslu § 82 odst. 4 zákona.</w:t>
      </w:r>
      <w:r w:rsidRPr="00C01A13">
        <w:rPr>
          <w:sz w:val="24"/>
          <w:szCs w:val="24"/>
        </w:rPr>
        <w:t xml:space="preserve"> Bankovní záruka bude krýt finanční nároky zadavatele veřejné zakázky /objednatele/ za zhotovitelem, které vzniknou objednateli z důvodu porušení povinností zhotovitele týkající se řádného provádění díla v předepsané kvalitě a smluvené době plnění, které zhotovitel nesplní ani po předchozí písemné výzvě objednatele. Záruční listina musí být účinná do protokolárního předání a převzetí díla.</w:t>
      </w:r>
    </w:p>
    <w:p w:rsidR="00E1117B" w:rsidRDefault="00E1117B" w:rsidP="00CD5E4A">
      <w:pPr>
        <w:adjustRightInd w:val="0"/>
        <w:jc w:val="both"/>
        <w:rPr>
          <w:sz w:val="24"/>
          <w:szCs w:val="24"/>
        </w:rPr>
      </w:pPr>
    </w:p>
    <w:p w:rsidR="008A3094" w:rsidRDefault="008A3094" w:rsidP="00CD5E4A">
      <w:pPr>
        <w:adjustRightInd w:val="0"/>
        <w:jc w:val="both"/>
        <w:rPr>
          <w:b/>
          <w:sz w:val="24"/>
          <w:szCs w:val="24"/>
        </w:rPr>
      </w:pPr>
    </w:p>
    <w:p w:rsidR="00E1117B" w:rsidRPr="00E1117B" w:rsidRDefault="00E1117B" w:rsidP="00CD5E4A">
      <w:pPr>
        <w:adjustRightInd w:val="0"/>
        <w:jc w:val="both"/>
        <w:rPr>
          <w:b/>
          <w:sz w:val="24"/>
          <w:szCs w:val="24"/>
        </w:rPr>
      </w:pPr>
      <w:r>
        <w:rPr>
          <w:b/>
          <w:sz w:val="24"/>
          <w:szCs w:val="24"/>
        </w:rPr>
        <w:t>9.4.5.</w:t>
      </w:r>
    </w:p>
    <w:p w:rsidR="00CD5E4A" w:rsidRPr="00CD5E4A" w:rsidRDefault="00CD5E4A" w:rsidP="00CD5E4A">
      <w:pPr>
        <w:adjustRightInd w:val="0"/>
        <w:jc w:val="both"/>
        <w:rPr>
          <w:sz w:val="24"/>
          <w:szCs w:val="24"/>
        </w:rPr>
      </w:pPr>
      <w:r w:rsidRPr="00CD5E4A">
        <w:rPr>
          <w:sz w:val="24"/>
          <w:szCs w:val="24"/>
        </w:rPr>
        <w:t xml:space="preserve">Vybraný dodavatel /zhotovitel/ bude povinen ke dni protokolárního předání a převzetí </w:t>
      </w:r>
      <w:r>
        <w:rPr>
          <w:sz w:val="24"/>
          <w:szCs w:val="24"/>
        </w:rPr>
        <w:t xml:space="preserve">kompletního </w:t>
      </w:r>
      <w:r w:rsidRPr="00CD5E4A">
        <w:rPr>
          <w:sz w:val="24"/>
          <w:szCs w:val="24"/>
        </w:rPr>
        <w:t>díla (zahájení účinnosti bankovní záruky) předložit bankovní záruku – originál záruční listiny vystavený bankovním ústavem ČR nebo EU ve výši 3 % z nabídkové ceny uchazeče bez DPH. Nepředložení bankovní záruky se považuje za hr</w:t>
      </w:r>
      <w:r>
        <w:rPr>
          <w:sz w:val="24"/>
          <w:szCs w:val="24"/>
        </w:rPr>
        <w:t>ubé porušení uzavřené SOD a mělo by za následek uplatnění sankce vůči zhotoviteli díla (viz návrh SOD)</w:t>
      </w:r>
      <w:r w:rsidRPr="00CD5E4A">
        <w:rPr>
          <w:sz w:val="24"/>
          <w:szCs w:val="24"/>
        </w:rPr>
        <w:t>. Bankovní záruka bude krýt finanční nároky zadavatele /objednatele</w:t>
      </w:r>
      <w:r w:rsidRPr="00A1542E">
        <w:rPr>
          <w:sz w:val="24"/>
          <w:szCs w:val="24"/>
        </w:rPr>
        <w:t>/ na zhotovitele, které vzniknou z důvodu porušení povinností zhotovitele v průběhu části záruční doby, které zhotovitel nesplnil ani po předchozí písemné výzvě objednatele. Zá</w:t>
      </w:r>
      <w:r w:rsidR="00E1117B" w:rsidRPr="00A1542E">
        <w:rPr>
          <w:sz w:val="24"/>
          <w:szCs w:val="24"/>
        </w:rPr>
        <w:t>ruční listina musí být účinná</w:t>
      </w:r>
      <w:r w:rsidR="00277E16" w:rsidRPr="00A1542E">
        <w:rPr>
          <w:sz w:val="24"/>
          <w:szCs w:val="24"/>
        </w:rPr>
        <w:t xml:space="preserve"> </w:t>
      </w:r>
      <w:r w:rsidR="00E270ED" w:rsidRPr="00A1542E">
        <w:rPr>
          <w:sz w:val="24"/>
          <w:szCs w:val="24"/>
        </w:rPr>
        <w:t>36</w:t>
      </w:r>
      <w:r w:rsidR="00277E16" w:rsidRPr="00A1542E">
        <w:rPr>
          <w:color w:val="0070C0"/>
          <w:sz w:val="24"/>
          <w:szCs w:val="24"/>
        </w:rPr>
        <w:t xml:space="preserve"> </w:t>
      </w:r>
      <w:r w:rsidR="00277E16" w:rsidRPr="00A1542E">
        <w:rPr>
          <w:sz w:val="24"/>
          <w:szCs w:val="24"/>
        </w:rPr>
        <w:t>měsíců</w:t>
      </w:r>
      <w:r w:rsidRPr="00A1542E">
        <w:rPr>
          <w:sz w:val="24"/>
          <w:szCs w:val="24"/>
        </w:rPr>
        <w:t xml:space="preserve"> po protokolárním předání a převzetí díla. </w:t>
      </w:r>
      <w:r w:rsidR="00E82C59" w:rsidRPr="00A1542E">
        <w:rPr>
          <w:sz w:val="24"/>
          <w:szCs w:val="24"/>
        </w:rPr>
        <w:t>Bankovní záruka musí být neodvolatelná, bezpodmínečn</w:t>
      </w:r>
      <w:r w:rsidR="00AD2D3C" w:rsidRPr="00A1542E">
        <w:rPr>
          <w:sz w:val="24"/>
          <w:szCs w:val="24"/>
        </w:rPr>
        <w:t>á</w:t>
      </w:r>
      <w:r w:rsidR="00E82C59" w:rsidRPr="00A1542E">
        <w:rPr>
          <w:sz w:val="24"/>
          <w:szCs w:val="24"/>
        </w:rPr>
        <w:t xml:space="preserve">, vyplatitelná na první požadavek zadavatele veřejné zakázky – objednatele díla – a bez toho, aby banka zkoumala důvody požadovaného čerpání. </w:t>
      </w:r>
      <w:r w:rsidRPr="00A1542E">
        <w:rPr>
          <w:sz w:val="24"/>
          <w:szCs w:val="24"/>
        </w:rPr>
        <w:t>Zhotovitel bude povinen návrh záruční listiny předložit ke schválení zadavateli veřejné zakázky /objednateli/ 14 dnů před protokolárním předáním a převzetím díla, nebude-li dohodnuto jinak. Zadavatel /objednatel/ bude povinen se k návrhu záruční listiny vyjádřit do 3 pracovních</w:t>
      </w:r>
      <w:r w:rsidRPr="00CD5E4A">
        <w:rPr>
          <w:sz w:val="24"/>
          <w:szCs w:val="24"/>
        </w:rPr>
        <w:t xml:space="preserve"> dnů od jeho předložení. tj. ho přijmout nebo odmítnout.</w:t>
      </w:r>
    </w:p>
    <w:p w:rsidR="00E1117B" w:rsidRDefault="00E1117B" w:rsidP="00E1117B">
      <w:pPr>
        <w:jc w:val="both"/>
        <w:rPr>
          <w:b/>
          <w:sz w:val="24"/>
          <w:szCs w:val="24"/>
        </w:rPr>
      </w:pPr>
    </w:p>
    <w:p w:rsidR="00E1117B" w:rsidRPr="00814098" w:rsidRDefault="00E1117B" w:rsidP="00E1117B">
      <w:pPr>
        <w:jc w:val="both"/>
        <w:rPr>
          <w:b/>
          <w:sz w:val="24"/>
          <w:szCs w:val="24"/>
        </w:rPr>
      </w:pPr>
      <w:r w:rsidRPr="00814098">
        <w:rPr>
          <w:b/>
          <w:sz w:val="24"/>
          <w:szCs w:val="24"/>
        </w:rPr>
        <w:t>9.5.  Obchodní podmínky „Smlouvy o servisní činnosti“</w:t>
      </w:r>
    </w:p>
    <w:p w:rsidR="00E1117B" w:rsidRPr="00E1117B" w:rsidRDefault="00E1117B" w:rsidP="00E1117B">
      <w:pPr>
        <w:jc w:val="both"/>
        <w:rPr>
          <w:b/>
          <w:sz w:val="24"/>
          <w:szCs w:val="24"/>
          <w:highlight w:val="cyan"/>
        </w:rPr>
      </w:pPr>
    </w:p>
    <w:p w:rsidR="00511BE2" w:rsidRDefault="00E1117B" w:rsidP="00814098">
      <w:pPr>
        <w:jc w:val="both"/>
        <w:rPr>
          <w:b/>
          <w:sz w:val="24"/>
          <w:szCs w:val="24"/>
        </w:rPr>
      </w:pPr>
      <w:r w:rsidRPr="00814098">
        <w:rPr>
          <w:b/>
          <w:sz w:val="24"/>
          <w:szCs w:val="24"/>
        </w:rPr>
        <w:t xml:space="preserve">9.5.1. Účel a předmět smlouvy  </w:t>
      </w:r>
    </w:p>
    <w:p w:rsidR="00814098" w:rsidRPr="00416E7F" w:rsidRDefault="00E1117B" w:rsidP="00814098">
      <w:pPr>
        <w:jc w:val="both"/>
        <w:rPr>
          <w:b/>
          <w:sz w:val="24"/>
          <w:szCs w:val="24"/>
        </w:rPr>
      </w:pPr>
      <w:r w:rsidRPr="00814098">
        <w:rPr>
          <w:sz w:val="24"/>
          <w:szCs w:val="24"/>
        </w:rPr>
        <w:t xml:space="preserve">Předmětem smlouvy je poskytování </w:t>
      </w:r>
      <w:r w:rsidR="00814098" w:rsidRPr="00814098">
        <w:rPr>
          <w:sz w:val="24"/>
          <w:szCs w:val="24"/>
        </w:rPr>
        <w:t>servisních služeb pro mul</w:t>
      </w:r>
      <w:r w:rsidR="00511BE2">
        <w:rPr>
          <w:sz w:val="24"/>
          <w:szCs w:val="24"/>
        </w:rPr>
        <w:t>timediální audiovizuální</w:t>
      </w:r>
      <w:r w:rsidR="00814098">
        <w:rPr>
          <w:sz w:val="24"/>
          <w:szCs w:val="24"/>
        </w:rPr>
        <w:t xml:space="preserve"> zařízení </w:t>
      </w:r>
      <w:r w:rsidR="00140F9A" w:rsidRPr="00416E7F">
        <w:rPr>
          <w:sz w:val="24"/>
          <w:szCs w:val="24"/>
        </w:rPr>
        <w:t xml:space="preserve">po uplynutí záruční doby </w:t>
      </w:r>
      <w:r w:rsidR="00511BE2" w:rsidRPr="00416E7F">
        <w:rPr>
          <w:sz w:val="24"/>
          <w:szCs w:val="24"/>
        </w:rPr>
        <w:t xml:space="preserve">v následujícím </w:t>
      </w:r>
      <w:r w:rsidR="00814098" w:rsidRPr="00416E7F">
        <w:rPr>
          <w:sz w:val="24"/>
          <w:szCs w:val="24"/>
        </w:rPr>
        <w:t>rozsahu:</w:t>
      </w:r>
    </w:p>
    <w:p w:rsidR="00511BE2" w:rsidRPr="008A3094" w:rsidRDefault="00511BE2" w:rsidP="00511BE2">
      <w:pPr>
        <w:numPr>
          <w:ilvl w:val="0"/>
          <w:numId w:val="20"/>
        </w:numPr>
        <w:jc w:val="both"/>
        <w:rPr>
          <w:sz w:val="24"/>
          <w:szCs w:val="24"/>
        </w:rPr>
      </w:pPr>
      <w:r w:rsidRPr="008A3094">
        <w:rPr>
          <w:sz w:val="24"/>
          <w:szCs w:val="24"/>
        </w:rPr>
        <w:t>profylaxe 1 x ročně, a to pro části LED a ostatní hardwarové části</w:t>
      </w:r>
    </w:p>
    <w:p w:rsidR="00511BE2" w:rsidRPr="008A3094" w:rsidRDefault="00511BE2" w:rsidP="00511BE2">
      <w:pPr>
        <w:numPr>
          <w:ilvl w:val="0"/>
          <w:numId w:val="21"/>
        </w:numPr>
        <w:jc w:val="both"/>
        <w:rPr>
          <w:sz w:val="24"/>
          <w:szCs w:val="24"/>
        </w:rPr>
      </w:pPr>
      <w:r w:rsidRPr="008A3094">
        <w:rPr>
          <w:sz w:val="24"/>
          <w:szCs w:val="24"/>
        </w:rPr>
        <w:t>komplexní čištění a obhlídka hardwarových částí systému</w:t>
      </w:r>
    </w:p>
    <w:p w:rsidR="00511BE2" w:rsidRPr="008A3094" w:rsidRDefault="00511BE2" w:rsidP="00511BE2">
      <w:pPr>
        <w:numPr>
          <w:ilvl w:val="0"/>
          <w:numId w:val="20"/>
        </w:numPr>
        <w:jc w:val="both"/>
        <w:rPr>
          <w:sz w:val="24"/>
          <w:szCs w:val="24"/>
        </w:rPr>
      </w:pPr>
      <w:r w:rsidRPr="008A3094">
        <w:rPr>
          <w:sz w:val="24"/>
          <w:szCs w:val="24"/>
        </w:rPr>
        <w:t>aktualizace SW</w:t>
      </w:r>
    </w:p>
    <w:p w:rsidR="00511BE2" w:rsidRPr="008A3094" w:rsidRDefault="00511BE2" w:rsidP="00511BE2">
      <w:pPr>
        <w:numPr>
          <w:ilvl w:val="0"/>
          <w:numId w:val="22"/>
        </w:numPr>
        <w:jc w:val="both"/>
        <w:rPr>
          <w:sz w:val="24"/>
          <w:szCs w:val="24"/>
        </w:rPr>
      </w:pPr>
      <w:r w:rsidRPr="008A3094">
        <w:rPr>
          <w:sz w:val="24"/>
          <w:szCs w:val="24"/>
        </w:rPr>
        <w:t>1 x ročně update softwarových částí systému</w:t>
      </w:r>
    </w:p>
    <w:p w:rsidR="00511BE2" w:rsidRPr="008A3094" w:rsidRDefault="00511BE2" w:rsidP="00511BE2">
      <w:pPr>
        <w:numPr>
          <w:ilvl w:val="0"/>
          <w:numId w:val="22"/>
        </w:numPr>
        <w:jc w:val="both"/>
        <w:rPr>
          <w:sz w:val="24"/>
          <w:szCs w:val="24"/>
        </w:rPr>
      </w:pPr>
      <w:r w:rsidRPr="008A3094">
        <w:rPr>
          <w:sz w:val="24"/>
          <w:szCs w:val="24"/>
        </w:rPr>
        <w:t>odstraňování případných softwarových chyb</w:t>
      </w:r>
    </w:p>
    <w:p w:rsidR="00511BE2" w:rsidRPr="008A3094" w:rsidRDefault="00511BE2" w:rsidP="00511BE2">
      <w:pPr>
        <w:numPr>
          <w:ilvl w:val="0"/>
          <w:numId w:val="20"/>
        </w:numPr>
        <w:jc w:val="both"/>
        <w:rPr>
          <w:sz w:val="24"/>
          <w:szCs w:val="24"/>
        </w:rPr>
      </w:pPr>
      <w:r w:rsidRPr="008A3094">
        <w:rPr>
          <w:sz w:val="24"/>
          <w:szCs w:val="24"/>
        </w:rPr>
        <w:t>inspekce</w:t>
      </w:r>
    </w:p>
    <w:p w:rsidR="00511BE2" w:rsidRPr="008A3094" w:rsidRDefault="00511BE2" w:rsidP="00511BE2">
      <w:pPr>
        <w:numPr>
          <w:ilvl w:val="0"/>
          <w:numId w:val="23"/>
        </w:numPr>
        <w:jc w:val="both"/>
        <w:rPr>
          <w:sz w:val="24"/>
          <w:szCs w:val="24"/>
        </w:rPr>
      </w:pPr>
      <w:r w:rsidRPr="008A3094">
        <w:rPr>
          <w:sz w:val="24"/>
          <w:szCs w:val="24"/>
        </w:rPr>
        <w:t>komplexní prohlídka elektrických částí systému</w:t>
      </w:r>
    </w:p>
    <w:p w:rsidR="00511BE2" w:rsidRPr="008A3094" w:rsidRDefault="00511BE2" w:rsidP="00511BE2">
      <w:pPr>
        <w:numPr>
          <w:ilvl w:val="0"/>
          <w:numId w:val="20"/>
        </w:numPr>
        <w:jc w:val="both"/>
        <w:rPr>
          <w:sz w:val="24"/>
          <w:szCs w:val="24"/>
        </w:rPr>
      </w:pPr>
      <w:r w:rsidRPr="008A3094">
        <w:rPr>
          <w:sz w:val="24"/>
          <w:szCs w:val="24"/>
        </w:rPr>
        <w:t>dálková podpora</w:t>
      </w:r>
    </w:p>
    <w:p w:rsidR="00511BE2" w:rsidRPr="008A3094" w:rsidRDefault="00511BE2" w:rsidP="00511BE2">
      <w:pPr>
        <w:numPr>
          <w:ilvl w:val="0"/>
          <w:numId w:val="24"/>
        </w:numPr>
        <w:jc w:val="both"/>
        <w:rPr>
          <w:sz w:val="24"/>
          <w:szCs w:val="24"/>
        </w:rPr>
      </w:pPr>
      <w:r w:rsidRPr="008A3094">
        <w:rPr>
          <w:sz w:val="24"/>
          <w:szCs w:val="24"/>
        </w:rPr>
        <w:t>podpora a notifikace prostřednictvím SMS/Email</w:t>
      </w:r>
    </w:p>
    <w:p w:rsidR="00511BE2" w:rsidRPr="008A3094" w:rsidRDefault="00511BE2" w:rsidP="00511BE2">
      <w:pPr>
        <w:numPr>
          <w:ilvl w:val="0"/>
          <w:numId w:val="24"/>
        </w:numPr>
        <w:jc w:val="both"/>
        <w:rPr>
          <w:sz w:val="24"/>
          <w:szCs w:val="24"/>
        </w:rPr>
      </w:pPr>
      <w:r w:rsidRPr="008A3094">
        <w:rPr>
          <w:sz w:val="24"/>
          <w:szCs w:val="24"/>
        </w:rPr>
        <w:t>telefonická podpora</w:t>
      </w:r>
    </w:p>
    <w:p w:rsidR="00C2542D" w:rsidRPr="00416E7F" w:rsidRDefault="00C2542D" w:rsidP="00E1117B">
      <w:pPr>
        <w:jc w:val="both"/>
        <w:rPr>
          <w:sz w:val="24"/>
          <w:szCs w:val="24"/>
        </w:rPr>
      </w:pPr>
    </w:p>
    <w:p w:rsidR="00E1117B" w:rsidRPr="00416E7F" w:rsidRDefault="00E1117B" w:rsidP="00E1117B">
      <w:pPr>
        <w:jc w:val="both"/>
        <w:rPr>
          <w:b/>
          <w:sz w:val="24"/>
          <w:szCs w:val="24"/>
        </w:rPr>
      </w:pPr>
      <w:r w:rsidRPr="00416E7F">
        <w:rPr>
          <w:b/>
          <w:sz w:val="24"/>
          <w:szCs w:val="24"/>
        </w:rPr>
        <w:t>9.5.2. Místo a doba plnění</w:t>
      </w:r>
    </w:p>
    <w:p w:rsidR="00E1117B" w:rsidRPr="00416E7F" w:rsidRDefault="00814098" w:rsidP="00E1117B">
      <w:pPr>
        <w:jc w:val="both"/>
        <w:rPr>
          <w:b/>
          <w:sz w:val="24"/>
          <w:szCs w:val="24"/>
        </w:rPr>
      </w:pPr>
      <w:r w:rsidRPr="008A3094">
        <w:rPr>
          <w:sz w:val="24"/>
          <w:szCs w:val="24"/>
        </w:rPr>
        <w:t xml:space="preserve">Servisní práce budou vykonávány </w:t>
      </w:r>
      <w:r w:rsidR="00E1117B" w:rsidRPr="008A3094">
        <w:rPr>
          <w:sz w:val="24"/>
          <w:szCs w:val="24"/>
        </w:rPr>
        <w:t>v sídle zadavatele, a to po dobu 96 kalendářních měsíců počínaje 1.</w:t>
      </w:r>
      <w:r w:rsidR="00140F9A" w:rsidRPr="008A3094">
        <w:rPr>
          <w:sz w:val="24"/>
          <w:szCs w:val="24"/>
        </w:rPr>
        <w:t xml:space="preserve"> </w:t>
      </w:r>
      <w:r w:rsidR="00E1117B" w:rsidRPr="008A3094">
        <w:rPr>
          <w:sz w:val="24"/>
          <w:szCs w:val="24"/>
        </w:rPr>
        <w:t>dnem následujícího kalendářního měsíc</w:t>
      </w:r>
      <w:r w:rsidR="00140F9A" w:rsidRPr="008A3094">
        <w:rPr>
          <w:sz w:val="24"/>
          <w:szCs w:val="24"/>
        </w:rPr>
        <w:t xml:space="preserve">e od </w:t>
      </w:r>
      <w:r w:rsidR="00E270ED" w:rsidRPr="008A3094">
        <w:rPr>
          <w:sz w:val="24"/>
          <w:szCs w:val="24"/>
        </w:rPr>
        <w:t>protokolárního předání díla</w:t>
      </w:r>
      <w:r w:rsidR="00E1117B" w:rsidRPr="008A3094">
        <w:rPr>
          <w:sz w:val="24"/>
          <w:szCs w:val="24"/>
        </w:rPr>
        <w:t xml:space="preserve"> (dílo je specifikováno touto ZD a obchodními podmínkami ve formě návrhu textu SOD).</w:t>
      </w:r>
      <w:r w:rsidR="00B54DD7" w:rsidRPr="00416E7F">
        <w:rPr>
          <w:sz w:val="24"/>
          <w:szCs w:val="24"/>
        </w:rPr>
        <w:t xml:space="preserve">  </w:t>
      </w:r>
    </w:p>
    <w:p w:rsidR="00FE765F" w:rsidRPr="00416E7F" w:rsidRDefault="00FE765F" w:rsidP="00E1117B">
      <w:pPr>
        <w:jc w:val="both"/>
        <w:rPr>
          <w:b/>
          <w:sz w:val="24"/>
          <w:szCs w:val="24"/>
        </w:rPr>
      </w:pPr>
    </w:p>
    <w:p w:rsidR="00E1117B" w:rsidRPr="00416E7F" w:rsidRDefault="00E1117B" w:rsidP="00E1117B">
      <w:pPr>
        <w:jc w:val="both"/>
        <w:rPr>
          <w:b/>
          <w:sz w:val="24"/>
          <w:szCs w:val="24"/>
        </w:rPr>
      </w:pPr>
      <w:r w:rsidRPr="00416E7F">
        <w:rPr>
          <w:b/>
          <w:sz w:val="24"/>
          <w:szCs w:val="24"/>
        </w:rPr>
        <w:t>9.5.3. Cena servisních sl</w:t>
      </w:r>
      <w:r w:rsidR="00814098" w:rsidRPr="00416E7F">
        <w:rPr>
          <w:b/>
          <w:sz w:val="24"/>
          <w:szCs w:val="24"/>
        </w:rPr>
        <w:t>užeb a prací</w:t>
      </w:r>
      <w:r w:rsidR="00140F9A" w:rsidRPr="00416E7F">
        <w:rPr>
          <w:b/>
          <w:sz w:val="24"/>
          <w:szCs w:val="24"/>
        </w:rPr>
        <w:t xml:space="preserve"> po záruce</w:t>
      </w:r>
      <w:r w:rsidR="00814098" w:rsidRPr="00416E7F">
        <w:rPr>
          <w:b/>
          <w:sz w:val="24"/>
          <w:szCs w:val="24"/>
        </w:rPr>
        <w:t>, platební podmínky</w:t>
      </w:r>
    </w:p>
    <w:p w:rsidR="00E1117B" w:rsidRPr="00416E7F" w:rsidRDefault="00140F9A" w:rsidP="00E1117B">
      <w:pPr>
        <w:jc w:val="both"/>
        <w:rPr>
          <w:sz w:val="24"/>
          <w:szCs w:val="24"/>
        </w:rPr>
      </w:pPr>
      <w:r w:rsidRPr="00416E7F">
        <w:rPr>
          <w:sz w:val="24"/>
          <w:szCs w:val="24"/>
        </w:rPr>
        <w:t xml:space="preserve">Cena </w:t>
      </w:r>
      <w:r w:rsidR="00E1117B" w:rsidRPr="00416E7F">
        <w:rPr>
          <w:sz w:val="24"/>
          <w:szCs w:val="24"/>
        </w:rPr>
        <w:t xml:space="preserve">za sjednané </w:t>
      </w:r>
      <w:r w:rsidRPr="00416E7F">
        <w:rPr>
          <w:sz w:val="24"/>
          <w:szCs w:val="24"/>
        </w:rPr>
        <w:t xml:space="preserve">servisní </w:t>
      </w:r>
      <w:r w:rsidR="00E1117B" w:rsidRPr="00416E7F">
        <w:rPr>
          <w:sz w:val="24"/>
          <w:szCs w:val="24"/>
        </w:rPr>
        <w:t>činnosti je stanovena takto:</w:t>
      </w:r>
    </w:p>
    <w:p w:rsidR="00B54DD7" w:rsidRPr="00416E7F" w:rsidRDefault="003137DE" w:rsidP="00E1117B">
      <w:pPr>
        <w:jc w:val="both"/>
        <w:rPr>
          <w:sz w:val="24"/>
          <w:szCs w:val="24"/>
        </w:rPr>
      </w:pPr>
      <w:r w:rsidRPr="00416E7F">
        <w:rPr>
          <w:sz w:val="24"/>
          <w:szCs w:val="24"/>
        </w:rPr>
        <w:lastRenderedPageBreak/>
        <w:tab/>
        <w:t>a) cena servisních činností uvedených v bodě 9.5.1.</w:t>
      </w:r>
      <w:r w:rsidR="00814098" w:rsidRPr="00416E7F">
        <w:rPr>
          <w:sz w:val="24"/>
          <w:szCs w:val="24"/>
        </w:rPr>
        <w:t xml:space="preserve"> </w:t>
      </w:r>
    </w:p>
    <w:p w:rsidR="00814098" w:rsidRPr="00416E7F" w:rsidRDefault="00B54DD7" w:rsidP="00B54DD7">
      <w:pPr>
        <w:ind w:left="708"/>
        <w:jc w:val="both"/>
        <w:rPr>
          <w:sz w:val="24"/>
          <w:szCs w:val="24"/>
        </w:rPr>
      </w:pPr>
      <w:r w:rsidRPr="00416E7F">
        <w:rPr>
          <w:sz w:val="24"/>
          <w:szCs w:val="24"/>
        </w:rPr>
        <w:t>     za dobu 96 kalendářních měsíců</w:t>
      </w:r>
      <w:r w:rsidR="00140F9A" w:rsidRPr="00416E7F">
        <w:rPr>
          <w:sz w:val="24"/>
          <w:szCs w:val="24"/>
        </w:rPr>
        <w:tab/>
      </w:r>
      <w:r w:rsidR="00140F9A" w:rsidRPr="00416E7F">
        <w:rPr>
          <w:sz w:val="24"/>
          <w:szCs w:val="24"/>
        </w:rPr>
        <w:tab/>
      </w:r>
      <w:r w:rsidR="003137DE" w:rsidRPr="00416E7F">
        <w:rPr>
          <w:sz w:val="24"/>
          <w:szCs w:val="24"/>
        </w:rPr>
        <w:tab/>
      </w:r>
      <w:r w:rsidR="003137DE" w:rsidRPr="00416E7F">
        <w:rPr>
          <w:sz w:val="24"/>
          <w:szCs w:val="24"/>
        </w:rPr>
        <w:tab/>
      </w:r>
      <w:r w:rsidR="00140F9A" w:rsidRPr="00416E7F">
        <w:rPr>
          <w:sz w:val="24"/>
          <w:szCs w:val="24"/>
        </w:rPr>
        <w:t>………..Kč bez DPH</w:t>
      </w:r>
    </w:p>
    <w:p w:rsidR="00140F9A" w:rsidRPr="00416E7F" w:rsidRDefault="00140F9A" w:rsidP="00E1117B">
      <w:pPr>
        <w:jc w:val="both"/>
        <w:rPr>
          <w:sz w:val="24"/>
          <w:szCs w:val="24"/>
        </w:rPr>
      </w:pPr>
      <w:r w:rsidRPr="00416E7F">
        <w:rPr>
          <w:sz w:val="24"/>
          <w:szCs w:val="24"/>
        </w:rPr>
        <w:tab/>
        <w:t>b) hodinová sazba technika na místě</w:t>
      </w:r>
      <w:r w:rsidR="003137DE" w:rsidRPr="00416E7F">
        <w:rPr>
          <w:sz w:val="24"/>
          <w:szCs w:val="24"/>
        </w:rPr>
        <w:tab/>
      </w:r>
      <w:r w:rsidR="003137DE" w:rsidRPr="00416E7F">
        <w:rPr>
          <w:sz w:val="24"/>
          <w:szCs w:val="24"/>
        </w:rPr>
        <w:tab/>
      </w:r>
      <w:r w:rsidR="003137DE" w:rsidRPr="00416E7F">
        <w:rPr>
          <w:sz w:val="24"/>
          <w:szCs w:val="24"/>
        </w:rPr>
        <w:tab/>
      </w:r>
      <w:r w:rsidR="003137DE" w:rsidRPr="00416E7F">
        <w:rPr>
          <w:sz w:val="24"/>
          <w:szCs w:val="24"/>
        </w:rPr>
        <w:tab/>
      </w:r>
      <w:r w:rsidRPr="00416E7F">
        <w:rPr>
          <w:sz w:val="24"/>
          <w:szCs w:val="24"/>
        </w:rPr>
        <w:t>………..Kč bez DPH</w:t>
      </w:r>
    </w:p>
    <w:p w:rsidR="00140F9A" w:rsidRPr="00416E7F" w:rsidRDefault="00140F9A" w:rsidP="00E1117B">
      <w:pPr>
        <w:jc w:val="both"/>
        <w:rPr>
          <w:sz w:val="24"/>
          <w:szCs w:val="24"/>
        </w:rPr>
      </w:pPr>
      <w:r w:rsidRPr="00416E7F">
        <w:rPr>
          <w:sz w:val="24"/>
          <w:szCs w:val="24"/>
        </w:rPr>
        <w:tab/>
        <w:t>c) cena dojezdu technika v případě havárie /poruchy/</w:t>
      </w:r>
      <w:r w:rsidRPr="00416E7F">
        <w:rPr>
          <w:sz w:val="24"/>
          <w:szCs w:val="24"/>
        </w:rPr>
        <w:tab/>
        <w:t>………..Kč bez DPH</w:t>
      </w:r>
    </w:p>
    <w:p w:rsidR="00814098" w:rsidRPr="00416E7F" w:rsidRDefault="00814098" w:rsidP="00E1117B">
      <w:pPr>
        <w:jc w:val="both"/>
        <w:rPr>
          <w:sz w:val="24"/>
          <w:szCs w:val="24"/>
          <w:highlight w:val="cyan"/>
        </w:rPr>
      </w:pPr>
    </w:p>
    <w:p w:rsidR="00873DB2" w:rsidRPr="00416E7F" w:rsidRDefault="00140F9A" w:rsidP="00E1117B">
      <w:pPr>
        <w:jc w:val="both"/>
        <w:rPr>
          <w:sz w:val="24"/>
          <w:szCs w:val="24"/>
        </w:rPr>
      </w:pPr>
      <w:r w:rsidRPr="00416E7F">
        <w:rPr>
          <w:sz w:val="24"/>
          <w:szCs w:val="24"/>
        </w:rPr>
        <w:t xml:space="preserve">Cena servisních činností po dobu 96 měsíců je jedním z dílčích hodnotících kritérií (viz dále bod 14. této ZD). </w:t>
      </w:r>
      <w:r w:rsidR="00E1117B" w:rsidRPr="00416E7F">
        <w:rPr>
          <w:sz w:val="24"/>
          <w:szCs w:val="24"/>
        </w:rPr>
        <w:t>Uchazeči uvedou do návr</w:t>
      </w:r>
      <w:r w:rsidRPr="00416E7F">
        <w:rPr>
          <w:sz w:val="24"/>
          <w:szCs w:val="24"/>
        </w:rPr>
        <w:t>hu smlouvy o servisní činnosti</w:t>
      </w:r>
      <w:r w:rsidR="00E1117B" w:rsidRPr="00416E7F">
        <w:rPr>
          <w:sz w:val="24"/>
          <w:szCs w:val="24"/>
        </w:rPr>
        <w:t xml:space="preserve"> cen</w:t>
      </w:r>
      <w:r w:rsidR="00873DB2" w:rsidRPr="00416E7F">
        <w:rPr>
          <w:sz w:val="24"/>
          <w:szCs w:val="24"/>
        </w:rPr>
        <w:t>u jednotlivých položek činnosti.</w:t>
      </w:r>
      <w:r w:rsidR="00FE765F" w:rsidRPr="00416E7F">
        <w:rPr>
          <w:sz w:val="24"/>
          <w:szCs w:val="24"/>
        </w:rPr>
        <w:t xml:space="preserve"> V ceně servisních prací nejsou zahrnuty náklady </w:t>
      </w:r>
      <w:r w:rsidR="003137DE" w:rsidRPr="00416E7F">
        <w:rPr>
          <w:sz w:val="24"/>
          <w:szCs w:val="24"/>
        </w:rPr>
        <w:t>na dodávky náhradních dílů, které budou fakturovány a hrazeny samostatně.</w:t>
      </w:r>
    </w:p>
    <w:p w:rsidR="00E1117B" w:rsidRPr="00416E7F" w:rsidRDefault="00E1117B" w:rsidP="00E1117B">
      <w:pPr>
        <w:jc w:val="both"/>
        <w:rPr>
          <w:sz w:val="24"/>
          <w:szCs w:val="24"/>
        </w:rPr>
      </w:pPr>
      <w:r w:rsidRPr="00416E7F">
        <w:rPr>
          <w:sz w:val="24"/>
          <w:szCs w:val="24"/>
        </w:rPr>
        <w:t>Cena musí být uchazečem stanovena s přihlédnutím k vývoji cen na trhu na období 96 kalendářních m</w:t>
      </w:r>
      <w:r w:rsidR="00873DB2" w:rsidRPr="00416E7F">
        <w:rPr>
          <w:sz w:val="24"/>
          <w:szCs w:val="24"/>
        </w:rPr>
        <w:t xml:space="preserve">ěsíců od </w:t>
      </w:r>
      <w:r w:rsidR="00E270ED" w:rsidRPr="00416E7F">
        <w:rPr>
          <w:sz w:val="24"/>
          <w:szCs w:val="24"/>
        </w:rPr>
        <w:t>protokolárního předání díla</w:t>
      </w:r>
      <w:r w:rsidRPr="00416E7F">
        <w:rPr>
          <w:sz w:val="24"/>
          <w:szCs w:val="24"/>
        </w:rPr>
        <w:t>, a tato může být měněna pouze při změně zákona o dani z předané hodnoty.</w:t>
      </w:r>
    </w:p>
    <w:p w:rsidR="00E1117B" w:rsidRPr="00416E7F" w:rsidRDefault="00E1117B" w:rsidP="00E1117B">
      <w:pPr>
        <w:jc w:val="both"/>
        <w:rPr>
          <w:sz w:val="24"/>
          <w:szCs w:val="24"/>
        </w:rPr>
      </w:pPr>
      <w:r w:rsidRPr="00416E7F">
        <w:rPr>
          <w:sz w:val="24"/>
          <w:szCs w:val="24"/>
        </w:rPr>
        <w:t>Sjednaná cena bude hrazena ve dvou splátkách, a to vždy k 15. dni měsíce června a měsíce prosince příslušného roku. V návrhu smlouvy uchazeč uvede podmínky fakturace, dokladovosti vykonaných činností, přičemž splatnost faktur bude stanovena v délce 30 dnů.</w:t>
      </w:r>
    </w:p>
    <w:p w:rsidR="00E1117B" w:rsidRPr="00416E7F" w:rsidRDefault="00E1117B" w:rsidP="00E1117B">
      <w:pPr>
        <w:jc w:val="both"/>
        <w:rPr>
          <w:sz w:val="24"/>
          <w:szCs w:val="24"/>
          <w:highlight w:val="cyan"/>
        </w:rPr>
      </w:pPr>
    </w:p>
    <w:p w:rsidR="00E1117B" w:rsidRPr="00416E7F" w:rsidRDefault="00E1117B" w:rsidP="00E1117B">
      <w:pPr>
        <w:jc w:val="both"/>
        <w:rPr>
          <w:b/>
          <w:sz w:val="24"/>
          <w:szCs w:val="24"/>
        </w:rPr>
      </w:pPr>
      <w:r w:rsidRPr="00416E7F">
        <w:rPr>
          <w:b/>
          <w:sz w:val="24"/>
          <w:szCs w:val="24"/>
        </w:rPr>
        <w:t>9.5.4. Smluvní pokuty a náhrady škod, záruka</w:t>
      </w:r>
    </w:p>
    <w:p w:rsidR="00E1117B" w:rsidRPr="00416E7F" w:rsidRDefault="00E1117B" w:rsidP="00E1117B">
      <w:pPr>
        <w:jc w:val="both"/>
        <w:rPr>
          <w:sz w:val="24"/>
          <w:szCs w:val="24"/>
        </w:rPr>
      </w:pPr>
      <w:r w:rsidRPr="00416E7F">
        <w:rPr>
          <w:sz w:val="24"/>
          <w:szCs w:val="24"/>
        </w:rPr>
        <w:t xml:space="preserve">Při nedodržení smluvního termínu k nástupu na ohlášenou poruchu zhotovitelem vzniká objednateli právo na zaplacení smluvní pokuty ve výši </w:t>
      </w:r>
      <w:r w:rsidR="00E270ED" w:rsidRPr="00416E7F">
        <w:rPr>
          <w:sz w:val="24"/>
          <w:szCs w:val="24"/>
        </w:rPr>
        <w:t>30</w:t>
      </w:r>
      <w:r w:rsidR="008A3094">
        <w:rPr>
          <w:sz w:val="24"/>
          <w:szCs w:val="24"/>
        </w:rPr>
        <w:t>.</w:t>
      </w:r>
      <w:r w:rsidR="00E270ED" w:rsidRPr="00416E7F">
        <w:rPr>
          <w:sz w:val="24"/>
          <w:szCs w:val="24"/>
        </w:rPr>
        <w:t xml:space="preserve">000,- </w:t>
      </w:r>
      <w:r w:rsidR="00873DB2" w:rsidRPr="00416E7F">
        <w:rPr>
          <w:sz w:val="24"/>
          <w:szCs w:val="24"/>
        </w:rPr>
        <w:t>Kč za každý jednotlivý případ.</w:t>
      </w:r>
    </w:p>
    <w:p w:rsidR="00E1117B" w:rsidRPr="00416E7F" w:rsidRDefault="00E1117B" w:rsidP="00E1117B">
      <w:pPr>
        <w:pStyle w:val="ZkladntextodsazenIMP"/>
        <w:tabs>
          <w:tab w:val="left" w:pos="587"/>
        </w:tabs>
        <w:ind w:left="0"/>
        <w:jc w:val="both"/>
        <w:rPr>
          <w:sz w:val="24"/>
          <w:szCs w:val="24"/>
        </w:rPr>
      </w:pPr>
      <w:r w:rsidRPr="00416E7F">
        <w:rPr>
          <w:sz w:val="24"/>
          <w:szCs w:val="24"/>
        </w:rPr>
        <w:t>Návrh Smlouvy</w:t>
      </w:r>
      <w:r w:rsidR="00873DB2" w:rsidRPr="00416E7F">
        <w:rPr>
          <w:sz w:val="24"/>
          <w:szCs w:val="24"/>
        </w:rPr>
        <w:t xml:space="preserve"> o servisní činnosti</w:t>
      </w:r>
      <w:r w:rsidRPr="00416E7F">
        <w:rPr>
          <w:sz w:val="24"/>
          <w:szCs w:val="24"/>
        </w:rPr>
        <w:t xml:space="preserve"> musí obsahovat ujednání, že pokud byly v této smlouvě sjednány mezi smluvními stranami sankce nebo smluvní pokuty, platí:</w:t>
      </w:r>
    </w:p>
    <w:p w:rsidR="00E1117B" w:rsidRPr="00416E7F" w:rsidRDefault="00E1117B" w:rsidP="00E1117B">
      <w:pPr>
        <w:pStyle w:val="ZkladntextodsazenIMP"/>
        <w:numPr>
          <w:ilvl w:val="1"/>
          <w:numId w:val="13"/>
        </w:numPr>
        <w:tabs>
          <w:tab w:val="left" w:pos="587"/>
        </w:tabs>
        <w:jc w:val="both"/>
        <w:rPr>
          <w:sz w:val="24"/>
          <w:szCs w:val="24"/>
        </w:rPr>
      </w:pPr>
      <w:r w:rsidRPr="00416E7F">
        <w:rPr>
          <w:sz w:val="24"/>
          <w:szCs w:val="24"/>
        </w:rPr>
        <w:t>Uplatněním nároku na zaplacení smluvní pokuty ani jejím skutečným uhrazením nezaniká povinnost zavázané strany splnit povinnost, jejíž plnění bylo zajištěno smluvní pokutou.</w:t>
      </w:r>
    </w:p>
    <w:p w:rsidR="00E1117B" w:rsidRPr="00416E7F" w:rsidRDefault="00E1117B" w:rsidP="00E1117B">
      <w:pPr>
        <w:pStyle w:val="ZkladntextodsazenIMP"/>
        <w:numPr>
          <w:ilvl w:val="1"/>
          <w:numId w:val="13"/>
        </w:numPr>
        <w:tabs>
          <w:tab w:val="left" w:pos="587"/>
        </w:tabs>
        <w:jc w:val="both"/>
        <w:rPr>
          <w:sz w:val="24"/>
          <w:szCs w:val="24"/>
        </w:rPr>
      </w:pPr>
      <w:r w:rsidRPr="00416E7F">
        <w:rPr>
          <w:sz w:val="24"/>
          <w:szCs w:val="24"/>
        </w:rPr>
        <w:t>Jakákoliv smluvní pokuta na základě této smlouvy bude splatná do 21 dnů po doručení oznámení o vyčíslení smluvní pokuty ze strany oprávněného subjektu.</w:t>
      </w:r>
    </w:p>
    <w:p w:rsidR="00E1117B" w:rsidRPr="00416E7F" w:rsidRDefault="00E1117B" w:rsidP="00E1117B">
      <w:pPr>
        <w:pStyle w:val="ZkladntextodsazenIMP"/>
        <w:numPr>
          <w:ilvl w:val="1"/>
          <w:numId w:val="13"/>
        </w:numPr>
        <w:tabs>
          <w:tab w:val="left" w:pos="587"/>
        </w:tabs>
        <w:jc w:val="both"/>
        <w:rPr>
          <w:sz w:val="24"/>
          <w:szCs w:val="24"/>
        </w:rPr>
      </w:pPr>
      <w:r w:rsidRPr="00416E7F">
        <w:rPr>
          <w:sz w:val="24"/>
          <w:szCs w:val="24"/>
        </w:rPr>
        <w:t>Zaplacením smluvní pokuty ze strany Zhotovitele dle této smlouvy není dotčeno právo Objednatele na náhradu škody.</w:t>
      </w:r>
    </w:p>
    <w:p w:rsidR="00E1117B" w:rsidRPr="00416E7F" w:rsidRDefault="00E1117B" w:rsidP="00E1117B">
      <w:pPr>
        <w:pStyle w:val="ZkladntextodsazenIMP"/>
        <w:numPr>
          <w:ilvl w:val="1"/>
          <w:numId w:val="13"/>
        </w:numPr>
        <w:tabs>
          <w:tab w:val="left" w:pos="587"/>
        </w:tabs>
        <w:jc w:val="both"/>
        <w:rPr>
          <w:sz w:val="24"/>
          <w:szCs w:val="24"/>
        </w:rPr>
      </w:pPr>
      <w:r w:rsidRPr="00416E7F">
        <w:rPr>
          <w:sz w:val="24"/>
          <w:szCs w:val="24"/>
        </w:rPr>
        <w:t xml:space="preserve">Zhotovitel odpovídá Objednateli za škodu, kterou mu v souvislosti s poskytováním služeb způsobil kterýmkoliv porušením svých povinností. </w:t>
      </w:r>
    </w:p>
    <w:p w:rsidR="00E1117B" w:rsidRPr="00416E7F" w:rsidRDefault="00E1117B" w:rsidP="00E1117B">
      <w:pPr>
        <w:jc w:val="both"/>
        <w:rPr>
          <w:sz w:val="24"/>
          <w:szCs w:val="24"/>
        </w:rPr>
      </w:pPr>
      <w:r w:rsidRPr="00416E7F">
        <w:rPr>
          <w:sz w:val="24"/>
          <w:szCs w:val="24"/>
        </w:rPr>
        <w:t>Uchazeč navrhne v textu smlouvy požadavky na součinnost zadavatele (objednatele) při poskytování servisních činností.</w:t>
      </w:r>
    </w:p>
    <w:p w:rsidR="00E1117B" w:rsidRPr="00416E7F" w:rsidRDefault="00E1117B" w:rsidP="00E1117B">
      <w:pPr>
        <w:jc w:val="both"/>
        <w:rPr>
          <w:b/>
          <w:sz w:val="24"/>
          <w:szCs w:val="24"/>
        </w:rPr>
      </w:pPr>
      <w:r w:rsidRPr="00416E7F">
        <w:rPr>
          <w:sz w:val="24"/>
          <w:szCs w:val="24"/>
        </w:rPr>
        <w:t xml:space="preserve">Zadavatel požaduje na provedené </w:t>
      </w:r>
      <w:r w:rsidR="002A5F29" w:rsidRPr="00416E7F">
        <w:rPr>
          <w:sz w:val="24"/>
          <w:szCs w:val="24"/>
        </w:rPr>
        <w:t xml:space="preserve">servisní </w:t>
      </w:r>
      <w:r w:rsidRPr="00416E7F">
        <w:rPr>
          <w:sz w:val="24"/>
          <w:szCs w:val="24"/>
        </w:rPr>
        <w:t>práce a dodaná zařízení záruku v délce 24 měsíců od provedení opravy. Uchazeč navrhne v textu návrhu smlouvy postup při uplatnění reklamace zjištěných servisních vad.</w:t>
      </w:r>
      <w:r w:rsidR="002A5F29" w:rsidRPr="00416E7F">
        <w:rPr>
          <w:sz w:val="24"/>
          <w:szCs w:val="24"/>
        </w:rPr>
        <w:t xml:space="preserve"> </w:t>
      </w:r>
    </w:p>
    <w:p w:rsidR="003137DE" w:rsidRPr="00416E7F" w:rsidRDefault="003137DE" w:rsidP="00E1117B">
      <w:pPr>
        <w:jc w:val="both"/>
        <w:rPr>
          <w:b/>
          <w:sz w:val="24"/>
          <w:szCs w:val="24"/>
        </w:rPr>
      </w:pPr>
    </w:p>
    <w:p w:rsidR="00E1117B" w:rsidRPr="00416E7F" w:rsidRDefault="00E1117B" w:rsidP="00E1117B">
      <w:pPr>
        <w:jc w:val="both"/>
        <w:rPr>
          <w:b/>
          <w:sz w:val="24"/>
          <w:szCs w:val="24"/>
        </w:rPr>
      </w:pPr>
      <w:r w:rsidRPr="00416E7F">
        <w:rPr>
          <w:b/>
          <w:sz w:val="24"/>
          <w:szCs w:val="24"/>
        </w:rPr>
        <w:t>9.5.5.</w:t>
      </w:r>
    </w:p>
    <w:p w:rsidR="00E1117B" w:rsidRPr="00416E7F" w:rsidRDefault="00E1117B" w:rsidP="00E1117B">
      <w:pPr>
        <w:jc w:val="both"/>
        <w:rPr>
          <w:sz w:val="24"/>
          <w:szCs w:val="24"/>
        </w:rPr>
      </w:pPr>
      <w:r w:rsidRPr="00416E7F">
        <w:rPr>
          <w:sz w:val="24"/>
          <w:szCs w:val="24"/>
        </w:rPr>
        <w:t>Zadavatel si vyhrazuje právo o obsahu návrhu smlouvy o servisní činnosti s vybraným dodavatelem dále jednat, změny v předloženém návrhu smlouvy však nesmí být v rozporu se stanovenými obchodními podmínkami v bodě 9.5. této ZD a rovněž nesmí být v neprospěch zadavatele. Smlouva o servisní činnosti bude s vybraným dodavatelem uzavřena současně se smlouvou o dílo.</w:t>
      </w:r>
    </w:p>
    <w:p w:rsidR="00E1117B" w:rsidRPr="00416E7F" w:rsidRDefault="00E1117B" w:rsidP="00E1117B">
      <w:pPr>
        <w:jc w:val="both"/>
        <w:rPr>
          <w:b/>
          <w:sz w:val="24"/>
          <w:szCs w:val="24"/>
        </w:rPr>
      </w:pPr>
    </w:p>
    <w:p w:rsidR="005F5BC3" w:rsidRPr="00416E7F" w:rsidRDefault="005F5BC3" w:rsidP="004B38D7">
      <w:pPr>
        <w:jc w:val="both"/>
        <w:rPr>
          <w:b/>
          <w:sz w:val="24"/>
          <w:szCs w:val="24"/>
        </w:rPr>
      </w:pPr>
    </w:p>
    <w:p w:rsidR="004B38D7" w:rsidRPr="00416E7F" w:rsidRDefault="004B38D7" w:rsidP="004B38D7">
      <w:pPr>
        <w:jc w:val="both"/>
        <w:rPr>
          <w:b/>
          <w:sz w:val="32"/>
          <w:szCs w:val="32"/>
        </w:rPr>
      </w:pPr>
      <w:r w:rsidRPr="00416E7F">
        <w:rPr>
          <w:b/>
          <w:sz w:val="32"/>
          <w:szCs w:val="32"/>
        </w:rPr>
        <w:t>10. Jiné požadavky zadavatele</w:t>
      </w:r>
    </w:p>
    <w:p w:rsidR="004B38D7" w:rsidRPr="00416E7F" w:rsidRDefault="004B38D7" w:rsidP="004B38D7">
      <w:pPr>
        <w:jc w:val="both"/>
        <w:rPr>
          <w:b/>
        </w:rPr>
      </w:pPr>
    </w:p>
    <w:p w:rsidR="004B38D7" w:rsidRPr="00416E7F" w:rsidRDefault="004B38D7" w:rsidP="004B38D7">
      <w:pPr>
        <w:jc w:val="both"/>
        <w:rPr>
          <w:b/>
          <w:sz w:val="24"/>
          <w:szCs w:val="24"/>
        </w:rPr>
      </w:pPr>
      <w:r w:rsidRPr="00416E7F">
        <w:rPr>
          <w:b/>
          <w:sz w:val="24"/>
          <w:szCs w:val="24"/>
        </w:rPr>
        <w:t>10.1. Způsob zpracování nabídky</w:t>
      </w:r>
    </w:p>
    <w:p w:rsidR="004B38D7" w:rsidRPr="00D92DF1" w:rsidRDefault="004B38D7" w:rsidP="004B38D7">
      <w:pPr>
        <w:jc w:val="both"/>
        <w:rPr>
          <w:sz w:val="24"/>
          <w:szCs w:val="24"/>
        </w:rPr>
      </w:pPr>
      <w:r w:rsidRPr="00416E7F">
        <w:rPr>
          <w:sz w:val="24"/>
          <w:szCs w:val="24"/>
        </w:rPr>
        <w:t xml:space="preserve">Nabídka bude zpracována a předána písemně 1x v ORIGINÁLE a </w:t>
      </w:r>
      <w:r w:rsidR="004E0D4C" w:rsidRPr="00416E7F">
        <w:rPr>
          <w:sz w:val="24"/>
          <w:szCs w:val="24"/>
        </w:rPr>
        <w:t>1</w:t>
      </w:r>
      <w:r w:rsidRPr="00416E7F">
        <w:rPr>
          <w:sz w:val="24"/>
          <w:szCs w:val="24"/>
        </w:rPr>
        <w:t>x v KO</w:t>
      </w:r>
      <w:r w:rsidRPr="00D92DF1">
        <w:rPr>
          <w:sz w:val="24"/>
          <w:szCs w:val="24"/>
        </w:rPr>
        <w:t xml:space="preserve">PII. Nabídka včetně veškerých požadovaných dokladů bude podepsána osobou oprávněnou jednat jménem </w:t>
      </w:r>
      <w:r w:rsidRPr="00D92DF1">
        <w:rPr>
          <w:sz w:val="24"/>
          <w:szCs w:val="24"/>
        </w:rPr>
        <w:lastRenderedPageBreak/>
        <w:t>či za uchazeče. Při podání společné nabídky několika uchazeči platí pro její podepsání obdobně bod 9.1.</w:t>
      </w:r>
      <w:r w:rsidR="00591E15">
        <w:rPr>
          <w:sz w:val="24"/>
          <w:szCs w:val="24"/>
        </w:rPr>
        <w:t>2</w:t>
      </w:r>
      <w:r w:rsidRPr="00D92DF1">
        <w:rPr>
          <w:sz w:val="24"/>
          <w:szCs w:val="24"/>
        </w:rPr>
        <w:t xml:space="preserve">. </w:t>
      </w:r>
      <w:r w:rsidR="00591E15">
        <w:rPr>
          <w:sz w:val="24"/>
          <w:szCs w:val="24"/>
        </w:rPr>
        <w:t>této ZD.</w:t>
      </w:r>
    </w:p>
    <w:p w:rsidR="004B38D7" w:rsidRPr="00D92DF1" w:rsidRDefault="004B38D7" w:rsidP="004B38D7">
      <w:pPr>
        <w:jc w:val="both"/>
        <w:rPr>
          <w:sz w:val="24"/>
          <w:szCs w:val="24"/>
        </w:rPr>
      </w:pPr>
      <w:r w:rsidRPr="00D92DF1">
        <w:rPr>
          <w:sz w:val="24"/>
          <w:szCs w:val="24"/>
        </w:rPr>
        <w:t>Nabídka včetně veškerých dokumentů a příloh bude zpracována v českém jazyce. Nabídka bude kvalitním způsobem vytištěna tak, aby byla dobře čitelná, a nebude obsahovat opravy a přepisy, které by zadavatele mohly uvést v omyl. V případě zjištěných nejasností v nabídce může zadavatel, resp. hodnotící komise postupovat ve smyslu § 76 odst. 3 zákona.</w:t>
      </w:r>
    </w:p>
    <w:p w:rsidR="004B38D7" w:rsidRPr="00D92DF1" w:rsidRDefault="004B38D7" w:rsidP="004B38D7">
      <w:pPr>
        <w:jc w:val="both"/>
        <w:rPr>
          <w:sz w:val="24"/>
          <w:szCs w:val="24"/>
        </w:rPr>
      </w:pPr>
    </w:p>
    <w:p w:rsidR="004B38D7" w:rsidRPr="00D92DF1" w:rsidRDefault="004B38D7" w:rsidP="004B38D7">
      <w:pPr>
        <w:jc w:val="both"/>
        <w:rPr>
          <w:sz w:val="24"/>
          <w:szCs w:val="24"/>
        </w:rPr>
      </w:pPr>
      <w:r w:rsidRPr="00D92DF1">
        <w:rPr>
          <w:sz w:val="24"/>
          <w:szCs w:val="24"/>
        </w:rPr>
        <w:t>Zadavatel doporučuje, aby nabídka byla (vč. požadovaných dokladů a příloh s výjimkou event. doložených prospektových materiálů) zabezpečena takovým způsobem, který znemožní vyjmout jednotlivé listy nebo části nabídky bez porušení zabezpečení zvoleného dodavatelem. Rovněž zadavatel doporučuje, aby všechny listy nabídky byly očíslovány vzestupnou nepřerušenou číselnou řadou, přičemž listem číslo 1 by měl bý</w:t>
      </w:r>
      <w:r w:rsidR="000871DF">
        <w:rPr>
          <w:sz w:val="24"/>
          <w:szCs w:val="24"/>
        </w:rPr>
        <w:t xml:space="preserve">t „KRYCÍ LIST NABÍDKY“ </w:t>
      </w:r>
      <w:r w:rsidRPr="00D92DF1">
        <w:rPr>
          <w:sz w:val="24"/>
          <w:szCs w:val="24"/>
        </w:rPr>
        <w:t>(vkládané listy oddělující jednotlivé části nabídky číslovány být nemusí). Posledním očíslovaným listem nabídky by mělo být prohlášení podepsané uchazečem o celkovém počtu listů. Doporučená opatření mají sloužit na ochranu uchazeče i zadavatele před neoprávněnou manipulací s nabídkou.</w:t>
      </w:r>
    </w:p>
    <w:p w:rsidR="004B38D7" w:rsidRDefault="004B38D7" w:rsidP="004B38D7">
      <w:pPr>
        <w:jc w:val="both"/>
        <w:rPr>
          <w:b/>
        </w:rPr>
      </w:pPr>
    </w:p>
    <w:p w:rsidR="00C900BF" w:rsidRPr="009B7A42" w:rsidRDefault="00C900BF" w:rsidP="004B38D7">
      <w:pPr>
        <w:jc w:val="both"/>
        <w:rPr>
          <w:b/>
        </w:rPr>
      </w:pPr>
    </w:p>
    <w:p w:rsidR="004B38D7" w:rsidRPr="00D92DF1" w:rsidRDefault="004B38D7" w:rsidP="004B38D7">
      <w:pPr>
        <w:jc w:val="both"/>
        <w:rPr>
          <w:b/>
          <w:sz w:val="24"/>
          <w:szCs w:val="24"/>
        </w:rPr>
      </w:pPr>
      <w:r w:rsidRPr="00D92DF1">
        <w:rPr>
          <w:b/>
          <w:sz w:val="24"/>
          <w:szCs w:val="24"/>
        </w:rPr>
        <w:t>10.2. Zadávací lhůta</w:t>
      </w:r>
    </w:p>
    <w:p w:rsidR="004B38D7" w:rsidRPr="00D92DF1" w:rsidRDefault="004B38D7" w:rsidP="004B38D7">
      <w:pPr>
        <w:jc w:val="both"/>
        <w:rPr>
          <w:sz w:val="24"/>
          <w:szCs w:val="24"/>
        </w:rPr>
      </w:pPr>
      <w:r w:rsidRPr="00D92DF1">
        <w:rPr>
          <w:sz w:val="24"/>
          <w:szCs w:val="24"/>
        </w:rPr>
        <w:t xml:space="preserve">Podle § 43 odst. 1 zákona stanoví zadavatel zadávací lhůtu v délce 90 kalendářních dnů. Zadávací lhůtou je lhůta, po kterou jsou uchazeči svými nabídkami vázáni. Pro její běh či přerušení jejího běhu platí </w:t>
      </w:r>
      <w:proofErr w:type="spellStart"/>
      <w:r w:rsidRPr="00D92DF1">
        <w:rPr>
          <w:sz w:val="24"/>
          <w:szCs w:val="24"/>
        </w:rPr>
        <w:t>ust</w:t>
      </w:r>
      <w:proofErr w:type="spellEnd"/>
      <w:r w:rsidRPr="00D92DF1">
        <w:rPr>
          <w:sz w:val="24"/>
          <w:szCs w:val="24"/>
        </w:rPr>
        <w:t>. § 43 zákona.</w:t>
      </w:r>
    </w:p>
    <w:p w:rsidR="004B38D7" w:rsidRPr="00D92DF1" w:rsidRDefault="004B38D7" w:rsidP="004B38D7">
      <w:pPr>
        <w:jc w:val="both"/>
        <w:rPr>
          <w:sz w:val="24"/>
          <w:szCs w:val="24"/>
        </w:rPr>
      </w:pPr>
    </w:p>
    <w:p w:rsidR="004B38D7" w:rsidRPr="00D92DF1" w:rsidRDefault="004B38D7" w:rsidP="004B38D7">
      <w:pPr>
        <w:jc w:val="both"/>
        <w:rPr>
          <w:b/>
          <w:sz w:val="24"/>
          <w:szCs w:val="24"/>
        </w:rPr>
      </w:pPr>
      <w:r w:rsidRPr="00D92DF1">
        <w:rPr>
          <w:b/>
          <w:sz w:val="24"/>
          <w:szCs w:val="24"/>
        </w:rPr>
        <w:t>10.3. Doporučení na jednotné uspořádání nabídky</w:t>
      </w:r>
    </w:p>
    <w:p w:rsidR="004B38D7" w:rsidRPr="00D92DF1" w:rsidRDefault="004B38D7" w:rsidP="004B38D7">
      <w:pPr>
        <w:jc w:val="both"/>
        <w:rPr>
          <w:sz w:val="24"/>
          <w:szCs w:val="24"/>
        </w:rPr>
      </w:pPr>
      <w:r w:rsidRPr="00D92DF1">
        <w:rPr>
          <w:sz w:val="24"/>
          <w:szCs w:val="24"/>
        </w:rPr>
        <w:t>Zadavatel doporučuje, aby listy nabídky uchazeče byly řazeny dále uvedeným způsobem:</w:t>
      </w:r>
    </w:p>
    <w:p w:rsidR="004B38D7" w:rsidRPr="00D92DF1" w:rsidRDefault="004B38D7" w:rsidP="004B38D7">
      <w:pPr>
        <w:numPr>
          <w:ilvl w:val="0"/>
          <w:numId w:val="4"/>
        </w:numPr>
        <w:jc w:val="both"/>
        <w:rPr>
          <w:sz w:val="24"/>
          <w:szCs w:val="24"/>
        </w:rPr>
      </w:pPr>
      <w:r w:rsidRPr="00D92DF1">
        <w:rPr>
          <w:sz w:val="24"/>
          <w:szCs w:val="24"/>
        </w:rPr>
        <w:t xml:space="preserve">Krycí list nabídky </w:t>
      </w:r>
    </w:p>
    <w:p w:rsidR="004B38D7" w:rsidRPr="00D92DF1" w:rsidRDefault="004B38D7" w:rsidP="004B38D7">
      <w:pPr>
        <w:numPr>
          <w:ilvl w:val="0"/>
          <w:numId w:val="4"/>
        </w:numPr>
        <w:jc w:val="both"/>
        <w:rPr>
          <w:sz w:val="24"/>
          <w:szCs w:val="24"/>
        </w:rPr>
      </w:pPr>
      <w:r w:rsidRPr="00D92DF1">
        <w:rPr>
          <w:sz w:val="24"/>
          <w:szCs w:val="24"/>
        </w:rPr>
        <w:t>obsah nabídky</w:t>
      </w:r>
    </w:p>
    <w:p w:rsidR="004B38D7" w:rsidRDefault="004E0D4C" w:rsidP="004B38D7">
      <w:pPr>
        <w:numPr>
          <w:ilvl w:val="0"/>
          <w:numId w:val="4"/>
        </w:numPr>
        <w:jc w:val="both"/>
        <w:rPr>
          <w:sz w:val="24"/>
          <w:szCs w:val="24"/>
        </w:rPr>
      </w:pPr>
      <w:r>
        <w:rPr>
          <w:sz w:val="24"/>
          <w:szCs w:val="24"/>
        </w:rPr>
        <w:t>v případě společné nabídky S</w:t>
      </w:r>
      <w:r w:rsidR="004B38D7" w:rsidRPr="00D92DF1">
        <w:rPr>
          <w:sz w:val="24"/>
          <w:szCs w:val="24"/>
        </w:rPr>
        <w:t>mlouva ve smyslu § 51 odst. 6 zákona</w:t>
      </w:r>
    </w:p>
    <w:p w:rsidR="004E0D4C" w:rsidRDefault="004E0D4C" w:rsidP="004B38D7">
      <w:pPr>
        <w:numPr>
          <w:ilvl w:val="0"/>
          <w:numId w:val="4"/>
        </w:numPr>
        <w:jc w:val="both"/>
        <w:rPr>
          <w:sz w:val="24"/>
          <w:szCs w:val="24"/>
        </w:rPr>
      </w:pPr>
      <w:r>
        <w:rPr>
          <w:sz w:val="24"/>
          <w:szCs w:val="24"/>
        </w:rPr>
        <w:t>doklady k prokázání kvalifikačních předpokladů</w:t>
      </w:r>
    </w:p>
    <w:p w:rsidR="004E0D4C" w:rsidRDefault="004E0D4C" w:rsidP="004E0D4C">
      <w:pPr>
        <w:numPr>
          <w:ilvl w:val="0"/>
          <w:numId w:val="4"/>
        </w:numPr>
        <w:jc w:val="both"/>
        <w:rPr>
          <w:sz w:val="24"/>
          <w:szCs w:val="24"/>
        </w:rPr>
      </w:pPr>
      <w:r w:rsidRPr="00D92DF1">
        <w:rPr>
          <w:sz w:val="24"/>
          <w:szCs w:val="24"/>
        </w:rPr>
        <w:t>Čestné prohlášení o prokázání splně</w:t>
      </w:r>
      <w:r>
        <w:rPr>
          <w:sz w:val="24"/>
          <w:szCs w:val="24"/>
        </w:rPr>
        <w:t>ní části ZKP a ekonomické a finanční způsobilosti splnit veřejnou zakázku (viz Příloha č. 4</w:t>
      </w:r>
      <w:r w:rsidRPr="00D92DF1">
        <w:rPr>
          <w:sz w:val="24"/>
          <w:szCs w:val="24"/>
        </w:rPr>
        <w:t xml:space="preserve"> této ZD)</w:t>
      </w:r>
    </w:p>
    <w:p w:rsidR="00277E16" w:rsidRDefault="004E0D4C" w:rsidP="004E0D4C">
      <w:pPr>
        <w:numPr>
          <w:ilvl w:val="0"/>
          <w:numId w:val="4"/>
        </w:numPr>
        <w:jc w:val="both"/>
        <w:rPr>
          <w:sz w:val="24"/>
          <w:szCs w:val="24"/>
        </w:rPr>
      </w:pPr>
      <w:r>
        <w:rPr>
          <w:sz w:val="24"/>
          <w:szCs w:val="24"/>
        </w:rPr>
        <w:t>v případě potřeby prokázat část KP prostřednictví</w:t>
      </w:r>
      <w:r w:rsidR="00277E16">
        <w:rPr>
          <w:sz w:val="24"/>
          <w:szCs w:val="24"/>
        </w:rPr>
        <w:t>m</w:t>
      </w:r>
      <w:r>
        <w:rPr>
          <w:sz w:val="24"/>
          <w:szCs w:val="24"/>
        </w:rPr>
        <w:t xml:space="preserve"> subdodavatele </w:t>
      </w:r>
    </w:p>
    <w:p w:rsidR="004E0D4C" w:rsidRDefault="004E0D4C" w:rsidP="00277E16">
      <w:pPr>
        <w:numPr>
          <w:ilvl w:val="1"/>
          <w:numId w:val="4"/>
        </w:numPr>
        <w:jc w:val="both"/>
        <w:rPr>
          <w:sz w:val="24"/>
          <w:szCs w:val="24"/>
        </w:rPr>
      </w:pPr>
      <w:r>
        <w:rPr>
          <w:sz w:val="24"/>
          <w:szCs w:val="24"/>
        </w:rPr>
        <w:t xml:space="preserve">Smlouva </w:t>
      </w:r>
      <w:r w:rsidR="00277E16">
        <w:rPr>
          <w:sz w:val="24"/>
          <w:szCs w:val="24"/>
        </w:rPr>
        <w:t xml:space="preserve">uzavřená </w:t>
      </w:r>
      <w:r>
        <w:rPr>
          <w:sz w:val="24"/>
          <w:szCs w:val="24"/>
        </w:rPr>
        <w:t xml:space="preserve">ve smyslu § 51 odst. 4  písm. b) zákona, </w:t>
      </w:r>
      <w:r w:rsidR="00277E16">
        <w:rPr>
          <w:sz w:val="24"/>
          <w:szCs w:val="24"/>
        </w:rPr>
        <w:t>ve které smluvní strany konkrétním způsobem definují předmět této smlouvy, a</w:t>
      </w:r>
    </w:p>
    <w:p w:rsidR="004E0D4C" w:rsidRDefault="004E0D4C" w:rsidP="004E0D4C">
      <w:pPr>
        <w:numPr>
          <w:ilvl w:val="1"/>
          <w:numId w:val="4"/>
        </w:numPr>
        <w:jc w:val="both"/>
        <w:rPr>
          <w:sz w:val="24"/>
          <w:szCs w:val="24"/>
        </w:rPr>
      </w:pPr>
      <w:r>
        <w:rPr>
          <w:sz w:val="24"/>
          <w:szCs w:val="24"/>
        </w:rPr>
        <w:t xml:space="preserve">doklady podle § 51 odst. 4 písm. a) zákona </w:t>
      </w:r>
    </w:p>
    <w:p w:rsidR="004E0D4C" w:rsidRPr="00D92DF1" w:rsidRDefault="004E0D4C" w:rsidP="004B38D7">
      <w:pPr>
        <w:numPr>
          <w:ilvl w:val="0"/>
          <w:numId w:val="4"/>
        </w:numPr>
        <w:jc w:val="both"/>
        <w:rPr>
          <w:sz w:val="24"/>
          <w:szCs w:val="24"/>
        </w:rPr>
      </w:pPr>
      <w:r>
        <w:rPr>
          <w:sz w:val="24"/>
          <w:szCs w:val="24"/>
        </w:rPr>
        <w:t xml:space="preserve">položkový rozpočet – </w:t>
      </w:r>
      <w:proofErr w:type="spellStart"/>
      <w:r>
        <w:rPr>
          <w:sz w:val="24"/>
          <w:szCs w:val="24"/>
        </w:rPr>
        <w:t>naceněný</w:t>
      </w:r>
      <w:proofErr w:type="spellEnd"/>
      <w:r>
        <w:rPr>
          <w:sz w:val="24"/>
          <w:szCs w:val="24"/>
        </w:rPr>
        <w:t xml:space="preserve"> výkaz výměr</w:t>
      </w:r>
    </w:p>
    <w:p w:rsidR="00C86DE5" w:rsidRDefault="004E0D4C" w:rsidP="00AD2D3C">
      <w:pPr>
        <w:numPr>
          <w:ilvl w:val="0"/>
          <w:numId w:val="4"/>
        </w:numPr>
        <w:jc w:val="both"/>
        <w:rPr>
          <w:sz w:val="24"/>
          <w:szCs w:val="24"/>
        </w:rPr>
      </w:pPr>
      <w:r>
        <w:rPr>
          <w:sz w:val="24"/>
          <w:szCs w:val="24"/>
        </w:rPr>
        <w:t>návrh SOD</w:t>
      </w:r>
    </w:p>
    <w:p w:rsidR="00873DB2" w:rsidRPr="00AD2D3C" w:rsidRDefault="00873DB2" w:rsidP="00AD2D3C">
      <w:pPr>
        <w:numPr>
          <w:ilvl w:val="0"/>
          <w:numId w:val="4"/>
        </w:numPr>
        <w:jc w:val="both"/>
        <w:rPr>
          <w:sz w:val="24"/>
          <w:szCs w:val="24"/>
        </w:rPr>
      </w:pPr>
      <w:r>
        <w:rPr>
          <w:sz w:val="24"/>
          <w:szCs w:val="24"/>
        </w:rPr>
        <w:t>návrh Smlouvy o servisní činnosti</w:t>
      </w:r>
    </w:p>
    <w:p w:rsidR="004E0D4C" w:rsidRDefault="004E0D4C" w:rsidP="004B38D7">
      <w:pPr>
        <w:numPr>
          <w:ilvl w:val="0"/>
          <w:numId w:val="4"/>
        </w:numPr>
        <w:jc w:val="both"/>
        <w:rPr>
          <w:sz w:val="24"/>
          <w:szCs w:val="24"/>
        </w:rPr>
      </w:pPr>
      <w:r>
        <w:rPr>
          <w:sz w:val="24"/>
          <w:szCs w:val="24"/>
        </w:rPr>
        <w:t>prohlášení uchazeče o počtu listů nabídky</w:t>
      </w:r>
    </w:p>
    <w:p w:rsidR="004E0D4C" w:rsidRPr="00D92DF1" w:rsidRDefault="004E0D4C" w:rsidP="004B38D7">
      <w:pPr>
        <w:numPr>
          <w:ilvl w:val="0"/>
          <w:numId w:val="4"/>
        </w:numPr>
        <w:jc w:val="both"/>
        <w:rPr>
          <w:sz w:val="24"/>
          <w:szCs w:val="24"/>
        </w:rPr>
      </w:pPr>
      <w:r>
        <w:rPr>
          <w:sz w:val="24"/>
          <w:szCs w:val="24"/>
        </w:rPr>
        <w:t>vložený CD-ROM s </w:t>
      </w:r>
      <w:proofErr w:type="spellStart"/>
      <w:r>
        <w:rPr>
          <w:sz w:val="24"/>
          <w:szCs w:val="24"/>
        </w:rPr>
        <w:t>naceněným</w:t>
      </w:r>
      <w:proofErr w:type="spellEnd"/>
      <w:r>
        <w:rPr>
          <w:sz w:val="24"/>
          <w:szCs w:val="24"/>
        </w:rPr>
        <w:t xml:space="preserve"> výkazem výměr</w:t>
      </w:r>
    </w:p>
    <w:p w:rsidR="00146E9E" w:rsidRPr="009B7A42" w:rsidRDefault="00146E9E" w:rsidP="00146E9E">
      <w:pPr>
        <w:jc w:val="both"/>
      </w:pPr>
    </w:p>
    <w:p w:rsidR="00146E9E" w:rsidRPr="009B7A42" w:rsidRDefault="00146E9E" w:rsidP="00146E9E">
      <w:pPr>
        <w:jc w:val="both"/>
      </w:pPr>
    </w:p>
    <w:p w:rsidR="004B38D7" w:rsidRPr="009B7A42" w:rsidRDefault="004B38D7" w:rsidP="004B38D7">
      <w:pPr>
        <w:jc w:val="both"/>
        <w:rPr>
          <w:b/>
          <w:sz w:val="32"/>
          <w:szCs w:val="32"/>
        </w:rPr>
      </w:pPr>
      <w:r w:rsidRPr="009B7A42">
        <w:rPr>
          <w:b/>
          <w:sz w:val="32"/>
          <w:szCs w:val="32"/>
        </w:rPr>
        <w:t>11. Lhůta pro podání nabídky</w:t>
      </w:r>
    </w:p>
    <w:p w:rsidR="004B38D7" w:rsidRPr="009B7A42" w:rsidRDefault="004B38D7" w:rsidP="004B38D7">
      <w:pPr>
        <w:jc w:val="both"/>
      </w:pPr>
    </w:p>
    <w:p w:rsidR="004B38D7" w:rsidRPr="00D92DF1" w:rsidRDefault="004B38D7" w:rsidP="004B38D7">
      <w:pPr>
        <w:jc w:val="both"/>
        <w:rPr>
          <w:sz w:val="24"/>
          <w:szCs w:val="24"/>
        </w:rPr>
      </w:pPr>
      <w:r w:rsidRPr="00D92DF1">
        <w:rPr>
          <w:sz w:val="24"/>
          <w:szCs w:val="24"/>
        </w:rPr>
        <w:t xml:space="preserve">Zadavatel stanovil v souladu s § 39 odst. </w:t>
      </w:r>
      <w:r w:rsidRPr="00D44921">
        <w:rPr>
          <w:sz w:val="24"/>
          <w:szCs w:val="24"/>
        </w:rPr>
        <w:t xml:space="preserve">3 písm. </w:t>
      </w:r>
      <w:r w:rsidR="00935597" w:rsidRPr="00D44921">
        <w:rPr>
          <w:sz w:val="24"/>
          <w:szCs w:val="24"/>
        </w:rPr>
        <w:t>a</w:t>
      </w:r>
      <w:r w:rsidRPr="00D44921">
        <w:rPr>
          <w:sz w:val="24"/>
          <w:szCs w:val="24"/>
        </w:rPr>
        <w:t>)</w:t>
      </w:r>
      <w:r w:rsidRPr="00D92DF1">
        <w:rPr>
          <w:sz w:val="24"/>
          <w:szCs w:val="24"/>
        </w:rPr>
        <w:t xml:space="preserve"> bodem </w:t>
      </w:r>
      <w:r w:rsidR="00D44921">
        <w:rPr>
          <w:sz w:val="24"/>
          <w:szCs w:val="24"/>
        </w:rPr>
        <w:t>1</w:t>
      </w:r>
      <w:r w:rsidRPr="00D92DF1">
        <w:rPr>
          <w:sz w:val="24"/>
          <w:szCs w:val="24"/>
        </w:rPr>
        <w:t xml:space="preserve">. zákona lhůtu pro podání </w:t>
      </w:r>
      <w:r w:rsidRPr="007C4132">
        <w:rPr>
          <w:sz w:val="24"/>
          <w:szCs w:val="24"/>
        </w:rPr>
        <w:t xml:space="preserve">nabídek do </w:t>
      </w:r>
      <w:r w:rsidR="00873DB2">
        <w:rPr>
          <w:b/>
          <w:sz w:val="24"/>
          <w:szCs w:val="24"/>
        </w:rPr>
        <w:t>24. dubna</w:t>
      </w:r>
      <w:r w:rsidR="00C86DE5" w:rsidRPr="00AB0D10">
        <w:rPr>
          <w:b/>
          <w:sz w:val="24"/>
          <w:szCs w:val="24"/>
        </w:rPr>
        <w:t xml:space="preserve"> </w:t>
      </w:r>
      <w:r w:rsidR="004E0D4C" w:rsidRPr="00AB0D10">
        <w:rPr>
          <w:b/>
          <w:sz w:val="24"/>
          <w:szCs w:val="24"/>
        </w:rPr>
        <w:t>2014 d</w:t>
      </w:r>
      <w:r w:rsidRPr="00AB0D10">
        <w:rPr>
          <w:b/>
          <w:sz w:val="24"/>
          <w:szCs w:val="24"/>
        </w:rPr>
        <w:t>o 1</w:t>
      </w:r>
      <w:r w:rsidR="00A1619E" w:rsidRPr="00AB0D10">
        <w:rPr>
          <w:b/>
          <w:sz w:val="24"/>
          <w:szCs w:val="24"/>
        </w:rPr>
        <w:t>0</w:t>
      </w:r>
      <w:r w:rsidRPr="00AB0D10">
        <w:rPr>
          <w:b/>
          <w:sz w:val="24"/>
          <w:szCs w:val="24"/>
        </w:rPr>
        <w:t xml:space="preserve"> hod.</w:t>
      </w:r>
      <w:r w:rsidRPr="00AB0D10">
        <w:rPr>
          <w:sz w:val="24"/>
          <w:szCs w:val="24"/>
        </w:rPr>
        <w:t xml:space="preserve"> Nabídky</w:t>
      </w:r>
      <w:r w:rsidRPr="007C4132">
        <w:rPr>
          <w:sz w:val="24"/>
          <w:szCs w:val="24"/>
        </w:rPr>
        <w:t>, které budou doručeny po uplynutí lhůty,</w:t>
      </w:r>
      <w:r w:rsidRPr="00D92DF1">
        <w:rPr>
          <w:sz w:val="24"/>
          <w:szCs w:val="24"/>
        </w:rPr>
        <w:t xml:space="preserve"> komise neotevře (§ 71 odst. 6 zákona) a zadavatel bezodkladně písemně vyrozumí uchazeče o tom, že jeho nabídka byla podána po uplynutí lhůty pro podání nabídek. Neotevřená obálka s nabídkou se stane součástí dokumentace veřejné zakázky.</w:t>
      </w:r>
    </w:p>
    <w:p w:rsidR="008F6B83" w:rsidRPr="009B7A42" w:rsidRDefault="008F6B83" w:rsidP="008F6B83">
      <w:pPr>
        <w:jc w:val="both"/>
      </w:pPr>
    </w:p>
    <w:p w:rsidR="008F6B83" w:rsidRDefault="008F6B83" w:rsidP="008F6B83">
      <w:pPr>
        <w:jc w:val="both"/>
      </w:pPr>
    </w:p>
    <w:p w:rsidR="00501398" w:rsidRDefault="00501398" w:rsidP="008F6B83">
      <w:pPr>
        <w:jc w:val="both"/>
      </w:pPr>
    </w:p>
    <w:p w:rsidR="00501398" w:rsidRDefault="00501398" w:rsidP="008F6B83">
      <w:pPr>
        <w:jc w:val="both"/>
      </w:pPr>
    </w:p>
    <w:p w:rsidR="00501398" w:rsidRPr="009B7A42" w:rsidRDefault="00501398" w:rsidP="008F6B83">
      <w:pPr>
        <w:jc w:val="both"/>
      </w:pPr>
    </w:p>
    <w:p w:rsidR="004B38D7" w:rsidRPr="009B7A42" w:rsidRDefault="004B38D7" w:rsidP="004B38D7">
      <w:pPr>
        <w:jc w:val="both"/>
        <w:rPr>
          <w:b/>
          <w:sz w:val="32"/>
          <w:szCs w:val="32"/>
        </w:rPr>
      </w:pPr>
      <w:r w:rsidRPr="009B7A42">
        <w:rPr>
          <w:b/>
          <w:sz w:val="32"/>
          <w:szCs w:val="32"/>
        </w:rPr>
        <w:t>12. Způsob a místo pro podávání nabídek</w:t>
      </w:r>
    </w:p>
    <w:p w:rsidR="004B38D7" w:rsidRPr="009B7A42" w:rsidRDefault="004B38D7" w:rsidP="004B38D7">
      <w:pPr>
        <w:jc w:val="both"/>
      </w:pPr>
    </w:p>
    <w:p w:rsidR="004B38D7" w:rsidRPr="00D92DF1" w:rsidRDefault="004B38D7" w:rsidP="004B38D7">
      <w:pPr>
        <w:jc w:val="both"/>
        <w:rPr>
          <w:b/>
          <w:sz w:val="24"/>
          <w:szCs w:val="24"/>
        </w:rPr>
      </w:pPr>
      <w:r w:rsidRPr="00D92DF1">
        <w:rPr>
          <w:b/>
          <w:sz w:val="24"/>
          <w:szCs w:val="24"/>
        </w:rPr>
        <w:t>12.1. Způsob podání nabídek</w:t>
      </w:r>
    </w:p>
    <w:p w:rsidR="004B38D7" w:rsidRPr="00D92DF1" w:rsidRDefault="004B38D7" w:rsidP="004B38D7">
      <w:pPr>
        <w:jc w:val="both"/>
        <w:rPr>
          <w:sz w:val="24"/>
          <w:szCs w:val="24"/>
        </w:rPr>
      </w:pPr>
      <w:r w:rsidRPr="00D92DF1">
        <w:rPr>
          <w:sz w:val="24"/>
          <w:szCs w:val="24"/>
        </w:rPr>
        <w:t>V souladu s § 69 zákona každý dodavatel může podat pouze jednu nabídku. Podle téhož ustanovení zákona dodavatel, který podal nabídku v tomto zadávacím řízení, nesmí být současně subdodavatelem, jehož prostřednictvím jiný dodavatel v tomto zadávacím řízení prokazuje kvalifikaci. Pokud dodavatel podá více nabídek samostatně nebo společně s dalšími dodavateli, nebo je subdodavatelem, jehož prostřednictvím jiný dodavatel v tomto zadávacím řízení prokazuje kvalifikaci, zadavatel všechny nabídky podané takovým dodavatelem vyřadí a uchazeče vyloučí z účasti v zadávacím řízení.</w:t>
      </w:r>
    </w:p>
    <w:p w:rsidR="004B38D7" w:rsidRPr="00D92DF1" w:rsidRDefault="004B38D7" w:rsidP="004B38D7">
      <w:pPr>
        <w:jc w:val="both"/>
        <w:rPr>
          <w:b/>
          <w:sz w:val="24"/>
          <w:szCs w:val="24"/>
        </w:rPr>
      </w:pPr>
    </w:p>
    <w:p w:rsidR="004E0D4C" w:rsidRPr="004E0D4C" w:rsidRDefault="004E0D4C" w:rsidP="004E0D4C">
      <w:pPr>
        <w:jc w:val="both"/>
        <w:rPr>
          <w:b/>
          <w:sz w:val="24"/>
          <w:szCs w:val="24"/>
        </w:rPr>
      </w:pPr>
      <w:r w:rsidRPr="004E0D4C">
        <w:rPr>
          <w:b/>
          <w:sz w:val="24"/>
          <w:szCs w:val="24"/>
        </w:rPr>
        <w:t>12.2. Místo pro podávání nabídek</w:t>
      </w:r>
    </w:p>
    <w:p w:rsidR="004E0D4C" w:rsidRPr="004E0D4C" w:rsidRDefault="004E0D4C" w:rsidP="004E0D4C">
      <w:pPr>
        <w:jc w:val="both"/>
        <w:rPr>
          <w:sz w:val="24"/>
          <w:szCs w:val="24"/>
        </w:rPr>
      </w:pPr>
      <w:r w:rsidRPr="004E0D4C">
        <w:rPr>
          <w:sz w:val="24"/>
          <w:szCs w:val="24"/>
        </w:rPr>
        <w:t>Nabídky se podávají v uzavřené obálce na adresu zadavatele uvedené v čl. 1.1. této zadávací dokumentace, na obálce označe</w:t>
      </w:r>
      <w:r w:rsidR="002A5F29">
        <w:rPr>
          <w:sz w:val="24"/>
          <w:szCs w:val="24"/>
        </w:rPr>
        <w:t>né názvem „Rekonstrukce osvětlovací soustavy hlavní plochy v objektu</w:t>
      </w:r>
      <w:r>
        <w:rPr>
          <w:sz w:val="24"/>
          <w:szCs w:val="24"/>
        </w:rPr>
        <w:t xml:space="preserve"> ČEZ ARÉNA</w:t>
      </w:r>
      <w:r w:rsidRPr="004E0D4C">
        <w:rPr>
          <w:sz w:val="24"/>
          <w:szCs w:val="24"/>
        </w:rPr>
        <w:t xml:space="preserve">“ a výrazným nápisem „NEOTVÍRAT“. Na obálce musí být rovněž uvedena adresa, na kterou je možné zaslat oznámení podle § 71 odst. </w:t>
      </w:r>
      <w:r w:rsidR="00C86DE5">
        <w:rPr>
          <w:sz w:val="24"/>
          <w:szCs w:val="24"/>
        </w:rPr>
        <w:t>5</w:t>
      </w:r>
      <w:r w:rsidRPr="004E0D4C">
        <w:rPr>
          <w:sz w:val="24"/>
          <w:szCs w:val="24"/>
        </w:rPr>
        <w:t xml:space="preserve"> zákona. Podané nabídky zadavatel eviduje s uvedením pořadového čísla, data a času jejich doručení.</w:t>
      </w:r>
    </w:p>
    <w:p w:rsidR="004E0D4C" w:rsidRPr="004E0D4C" w:rsidRDefault="004E0D4C" w:rsidP="004E0D4C">
      <w:pPr>
        <w:jc w:val="both"/>
        <w:rPr>
          <w:sz w:val="24"/>
          <w:szCs w:val="24"/>
        </w:rPr>
      </w:pPr>
      <w:r w:rsidRPr="004E0D4C">
        <w:rPr>
          <w:sz w:val="24"/>
          <w:szCs w:val="24"/>
        </w:rPr>
        <w:t xml:space="preserve">Nabídky je možno podávat osobně po celou dobu lhůty pro podání nabídek na výše uvedené adrese (I.NP, sekretariát ředitele), a to denně od </w:t>
      </w:r>
      <w:r w:rsidRPr="00AB0D10">
        <w:rPr>
          <w:sz w:val="24"/>
          <w:szCs w:val="24"/>
        </w:rPr>
        <w:t>8.00 hod. do 12.00 hod. a od 13.00 hod. do 15.</w:t>
      </w:r>
      <w:r w:rsidR="00AB0D10" w:rsidRPr="00AB0D10">
        <w:rPr>
          <w:sz w:val="24"/>
          <w:szCs w:val="24"/>
        </w:rPr>
        <w:t>0</w:t>
      </w:r>
      <w:r w:rsidRPr="00AB0D10">
        <w:rPr>
          <w:sz w:val="24"/>
          <w:szCs w:val="24"/>
        </w:rPr>
        <w:t>0 hod (poslední den lhůty pouze do 10.00 hod</w:t>
      </w:r>
      <w:r w:rsidRPr="004E0D4C">
        <w:rPr>
          <w:sz w:val="24"/>
          <w:szCs w:val="24"/>
        </w:rPr>
        <w:t>.). Při osobním doručení nabídky bude osobě předávající nabídku vydáno potvrzení obsahující datum a čas doručení nabídky. Uchazeči mohou podat nabídku rovněž prostřednictvím osoby, která provádí přepravu zásilek (kurýrní služba) nebo prostřednictvím držitele poštovní licence, zadavatel však nenese odpovědnost za případné pozdní doručení nabídky.</w:t>
      </w:r>
    </w:p>
    <w:p w:rsidR="002A5F29" w:rsidRDefault="002A5F29" w:rsidP="003913E4">
      <w:pPr>
        <w:jc w:val="both"/>
        <w:rPr>
          <w:b/>
          <w:sz w:val="32"/>
          <w:szCs w:val="32"/>
        </w:rPr>
      </w:pPr>
    </w:p>
    <w:p w:rsidR="003913E4" w:rsidRPr="003913E4" w:rsidRDefault="003913E4" w:rsidP="003913E4">
      <w:pPr>
        <w:jc w:val="both"/>
        <w:rPr>
          <w:b/>
          <w:sz w:val="32"/>
          <w:szCs w:val="32"/>
        </w:rPr>
      </w:pPr>
      <w:r w:rsidRPr="003913E4">
        <w:rPr>
          <w:b/>
          <w:sz w:val="32"/>
          <w:szCs w:val="32"/>
        </w:rPr>
        <w:t>13. Místo a doba otevírání obálek s nabídkami</w:t>
      </w:r>
    </w:p>
    <w:p w:rsidR="003913E4" w:rsidRPr="003913E4" w:rsidRDefault="003913E4" w:rsidP="003913E4">
      <w:pPr>
        <w:jc w:val="both"/>
      </w:pPr>
    </w:p>
    <w:p w:rsidR="003913E4" w:rsidRPr="003913E4" w:rsidRDefault="003913E4" w:rsidP="003913E4">
      <w:pPr>
        <w:pStyle w:val="Zkladntext3"/>
        <w:rPr>
          <w:rFonts w:ascii="Times New Roman" w:hAnsi="Times New Roman" w:cs="Times New Roman"/>
          <w:sz w:val="24"/>
          <w:szCs w:val="24"/>
        </w:rPr>
      </w:pPr>
      <w:r w:rsidRPr="003913E4">
        <w:rPr>
          <w:rFonts w:ascii="Times New Roman" w:hAnsi="Times New Roman" w:cs="Times New Roman"/>
          <w:sz w:val="24"/>
          <w:szCs w:val="24"/>
        </w:rPr>
        <w:t xml:space="preserve">V souladu s § 71 odst. 3 zákona zadavatel stanoví, že otevírání obálek s nabídkami provede hodnotící komise. Otevírání obálek se uskuteční dne </w:t>
      </w:r>
      <w:r w:rsidR="002A5F29">
        <w:rPr>
          <w:rFonts w:ascii="Times New Roman" w:hAnsi="Times New Roman" w:cs="Times New Roman"/>
          <w:sz w:val="24"/>
          <w:szCs w:val="24"/>
        </w:rPr>
        <w:t>24.4</w:t>
      </w:r>
      <w:r w:rsidR="00C86DE5" w:rsidRPr="00AB0D10">
        <w:rPr>
          <w:rFonts w:ascii="Times New Roman" w:hAnsi="Times New Roman" w:cs="Times New Roman"/>
          <w:sz w:val="24"/>
          <w:szCs w:val="24"/>
        </w:rPr>
        <w:t>.</w:t>
      </w:r>
      <w:r w:rsidRPr="00AB0D10">
        <w:rPr>
          <w:rFonts w:ascii="Times New Roman" w:hAnsi="Times New Roman" w:cs="Times New Roman"/>
          <w:sz w:val="24"/>
          <w:szCs w:val="24"/>
        </w:rPr>
        <w:t>2014 v 10:05 hod</w:t>
      </w:r>
      <w:r w:rsidRPr="003913E4">
        <w:rPr>
          <w:rFonts w:ascii="Times New Roman" w:hAnsi="Times New Roman" w:cs="Times New Roman"/>
          <w:sz w:val="24"/>
          <w:szCs w:val="24"/>
        </w:rPr>
        <w:t>. v sídle zadavatele. Otevírání obálek má právo být přítomen, kromě zadavatele a členů (náhradníků</w:t>
      </w:r>
      <w:r>
        <w:rPr>
          <w:rFonts w:ascii="Times New Roman" w:hAnsi="Times New Roman" w:cs="Times New Roman"/>
          <w:sz w:val="24"/>
          <w:szCs w:val="24"/>
        </w:rPr>
        <w:t>) hodnotící komise, zástupce S</w:t>
      </w:r>
      <w:r w:rsidRPr="003913E4">
        <w:rPr>
          <w:rFonts w:ascii="Times New Roman" w:hAnsi="Times New Roman" w:cs="Times New Roman"/>
          <w:sz w:val="24"/>
          <w:szCs w:val="24"/>
        </w:rPr>
        <w:t xml:space="preserve">tatutárního města Ostravy, i jeden oprávněný zástupce každého uchazeče o veřejnou zakázku. Zástupce uchazeče svou účast při otevírání obálek potvrdí svým podpisem v listině přítomných uchazečů. O otevírání obálek sepíše hodnotící komise v souladu s § 73 zákona „PROTOKOL“, který podepíší všichni přítomní členové komise. Jestliže komise zjistí, že nabídka nevyhovuje požadavkům uvedeným v § 71 odst. </w:t>
      </w:r>
      <w:r w:rsidR="00C86DE5">
        <w:rPr>
          <w:rFonts w:ascii="Times New Roman" w:hAnsi="Times New Roman" w:cs="Times New Roman"/>
          <w:sz w:val="24"/>
          <w:szCs w:val="24"/>
        </w:rPr>
        <w:t>8</w:t>
      </w:r>
      <w:r w:rsidRPr="003913E4">
        <w:rPr>
          <w:rFonts w:ascii="Times New Roman" w:hAnsi="Times New Roman" w:cs="Times New Roman"/>
          <w:sz w:val="24"/>
          <w:szCs w:val="24"/>
        </w:rPr>
        <w:t xml:space="preserve"> zákona, nabídku vyřadí a zadavatel bezodkladně vyloučí uchazeče, jehož nabídky byla komisí vyřazena, z účasti v zadávacím řízení.</w:t>
      </w:r>
    </w:p>
    <w:p w:rsidR="008D5B77" w:rsidRPr="009B7A42" w:rsidRDefault="008D5B77" w:rsidP="008D5B77">
      <w:pPr>
        <w:jc w:val="both"/>
      </w:pPr>
    </w:p>
    <w:p w:rsidR="004B38D7" w:rsidRPr="009B7A42" w:rsidRDefault="004B38D7" w:rsidP="004B38D7">
      <w:pPr>
        <w:jc w:val="both"/>
        <w:rPr>
          <w:b/>
          <w:sz w:val="32"/>
          <w:szCs w:val="32"/>
        </w:rPr>
      </w:pPr>
      <w:r w:rsidRPr="009B7A42">
        <w:rPr>
          <w:b/>
          <w:sz w:val="32"/>
          <w:szCs w:val="32"/>
        </w:rPr>
        <w:t>14. Způsob hodnocení nabídek</w:t>
      </w:r>
    </w:p>
    <w:p w:rsidR="004B38D7" w:rsidRPr="009B7A42" w:rsidRDefault="004B38D7" w:rsidP="004B38D7">
      <w:pPr>
        <w:jc w:val="both"/>
        <w:rPr>
          <w:b/>
        </w:rPr>
      </w:pPr>
    </w:p>
    <w:p w:rsidR="004B38D7" w:rsidRPr="00ED434E" w:rsidRDefault="004B38D7" w:rsidP="004B38D7">
      <w:pPr>
        <w:jc w:val="both"/>
        <w:rPr>
          <w:b/>
          <w:sz w:val="24"/>
          <w:szCs w:val="24"/>
        </w:rPr>
      </w:pPr>
      <w:r w:rsidRPr="00ED434E">
        <w:rPr>
          <w:b/>
          <w:sz w:val="24"/>
          <w:szCs w:val="24"/>
        </w:rPr>
        <w:t>14.1. Způsob hodnocení nabídek</w:t>
      </w:r>
    </w:p>
    <w:p w:rsidR="002A5F29" w:rsidRPr="002A5F29" w:rsidRDefault="00917759" w:rsidP="002A5F29">
      <w:pPr>
        <w:jc w:val="both"/>
        <w:rPr>
          <w:color w:val="FF0000"/>
          <w:sz w:val="24"/>
          <w:szCs w:val="24"/>
        </w:rPr>
      </w:pPr>
      <w:r w:rsidRPr="00917759">
        <w:rPr>
          <w:sz w:val="24"/>
          <w:szCs w:val="24"/>
        </w:rPr>
        <w:t xml:space="preserve">Základním hodnotícím kritériem pro zadání veřejné zakázky je podle § 78 odst. 1 písm. </w:t>
      </w:r>
      <w:r w:rsidR="002A5F29">
        <w:rPr>
          <w:sz w:val="24"/>
          <w:szCs w:val="24"/>
        </w:rPr>
        <w:t>a</w:t>
      </w:r>
      <w:r w:rsidRPr="00917759">
        <w:rPr>
          <w:sz w:val="24"/>
          <w:szCs w:val="24"/>
        </w:rPr>
        <w:t>)</w:t>
      </w:r>
      <w:r w:rsidR="002A5F29">
        <w:rPr>
          <w:sz w:val="24"/>
          <w:szCs w:val="24"/>
        </w:rPr>
        <w:t xml:space="preserve"> zákona „ekonomická výhodnost nabídky</w:t>
      </w:r>
      <w:r w:rsidRPr="00917759">
        <w:rPr>
          <w:sz w:val="24"/>
          <w:szCs w:val="24"/>
        </w:rPr>
        <w:t xml:space="preserve">“. </w:t>
      </w:r>
      <w:r w:rsidR="002A5F29" w:rsidRPr="00ED434E">
        <w:rPr>
          <w:sz w:val="24"/>
          <w:szCs w:val="24"/>
        </w:rPr>
        <w:t xml:space="preserve">Zadavatelem ustanovená hodnotící komise po provedeném posouzení nabídek podle § 76 odst. </w:t>
      </w:r>
      <w:smartTag w:uri="urn:schemas-microsoft-com:office:smarttags" w:element="metricconverter">
        <w:smartTagPr>
          <w:attr w:name="ProductID" w:val="1 a"/>
        </w:smartTagPr>
        <w:r w:rsidR="002A5F29" w:rsidRPr="00ED434E">
          <w:rPr>
            <w:sz w:val="24"/>
            <w:szCs w:val="24"/>
          </w:rPr>
          <w:t>1 a</w:t>
        </w:r>
      </w:smartTag>
      <w:r w:rsidR="002A5F29" w:rsidRPr="00ED434E">
        <w:rPr>
          <w:sz w:val="24"/>
          <w:szCs w:val="24"/>
        </w:rPr>
        <w:t xml:space="preserve"> § 77 odst. 1 zákona</w:t>
      </w:r>
      <w:r w:rsidR="002A5F29">
        <w:rPr>
          <w:sz w:val="24"/>
          <w:szCs w:val="24"/>
        </w:rPr>
        <w:t xml:space="preserve"> bude hodnotit nabídky způsobem, který zadavatel předem uveřejnil v „Oznámení o zakázce“ ve Věstníku VZ, a to podle následujících dílčích hodnotících kritérií:</w:t>
      </w:r>
      <w:r w:rsidR="002A5F29" w:rsidRPr="00ED434E">
        <w:rPr>
          <w:sz w:val="24"/>
          <w:szCs w:val="24"/>
        </w:rPr>
        <w:t xml:space="preserve"> </w:t>
      </w:r>
    </w:p>
    <w:p w:rsidR="002A5F29" w:rsidRDefault="002A5F29" w:rsidP="002A5F29">
      <w:pPr>
        <w:jc w:val="both"/>
        <w:rPr>
          <w:sz w:val="24"/>
          <w:szCs w:val="24"/>
        </w:rPr>
      </w:pPr>
    </w:p>
    <w:p w:rsidR="002A5F29" w:rsidRPr="00D0282A" w:rsidRDefault="001E51F7" w:rsidP="001E51F7">
      <w:pPr>
        <w:ind w:left="360"/>
        <w:rPr>
          <w:sz w:val="24"/>
          <w:szCs w:val="24"/>
        </w:rPr>
      </w:pPr>
      <w:r>
        <w:rPr>
          <w:sz w:val="24"/>
          <w:szCs w:val="24"/>
        </w:rPr>
        <w:t xml:space="preserve">1.  </w:t>
      </w:r>
      <w:r w:rsidR="002A5F29">
        <w:rPr>
          <w:sz w:val="24"/>
          <w:szCs w:val="24"/>
        </w:rPr>
        <w:t>V</w:t>
      </w:r>
      <w:r w:rsidR="002A5F29" w:rsidRPr="00D0282A">
        <w:rPr>
          <w:sz w:val="24"/>
          <w:szCs w:val="24"/>
        </w:rPr>
        <w:t>ýše nabídkové ceny bez DPH</w:t>
      </w:r>
      <w:r w:rsidR="002A5F29" w:rsidRPr="00D0282A">
        <w:rPr>
          <w:sz w:val="24"/>
          <w:szCs w:val="24"/>
        </w:rPr>
        <w:tab/>
      </w:r>
      <w:r w:rsidR="002A5F29" w:rsidRPr="00D0282A">
        <w:rPr>
          <w:sz w:val="24"/>
          <w:szCs w:val="24"/>
        </w:rPr>
        <w:tab/>
      </w:r>
      <w:r w:rsidR="002A5F29" w:rsidRPr="00D0282A">
        <w:rPr>
          <w:sz w:val="24"/>
          <w:szCs w:val="24"/>
        </w:rPr>
        <w:tab/>
      </w:r>
      <w:r w:rsidR="002A5F29" w:rsidRPr="00D0282A">
        <w:rPr>
          <w:sz w:val="24"/>
          <w:szCs w:val="24"/>
        </w:rPr>
        <w:tab/>
      </w:r>
      <w:r w:rsidR="002A5F29">
        <w:rPr>
          <w:sz w:val="24"/>
          <w:szCs w:val="24"/>
        </w:rPr>
        <w:t xml:space="preserve"> .……..váha 80</w:t>
      </w:r>
      <w:r w:rsidR="002A5F29" w:rsidRPr="00D0282A">
        <w:rPr>
          <w:sz w:val="24"/>
          <w:szCs w:val="24"/>
        </w:rPr>
        <w:t xml:space="preserve">  %</w:t>
      </w:r>
    </w:p>
    <w:p w:rsidR="002A5F29" w:rsidRPr="00A1542E" w:rsidRDefault="001E51F7" w:rsidP="001E51F7">
      <w:pPr>
        <w:ind w:left="360"/>
        <w:rPr>
          <w:sz w:val="24"/>
          <w:szCs w:val="24"/>
        </w:rPr>
      </w:pPr>
      <w:r>
        <w:rPr>
          <w:sz w:val="24"/>
          <w:szCs w:val="24"/>
        </w:rPr>
        <w:lastRenderedPageBreak/>
        <w:t xml:space="preserve">2.  </w:t>
      </w:r>
      <w:r w:rsidR="002A5F29">
        <w:rPr>
          <w:sz w:val="24"/>
          <w:szCs w:val="24"/>
        </w:rPr>
        <w:t xml:space="preserve">Výše </w:t>
      </w:r>
      <w:r w:rsidR="002A5F29" w:rsidRPr="00A1542E">
        <w:rPr>
          <w:sz w:val="24"/>
          <w:szCs w:val="24"/>
        </w:rPr>
        <w:t>nabídkové ceny servisních prací</w:t>
      </w:r>
      <w:r w:rsidR="007C35B8" w:rsidRPr="00A1542E">
        <w:rPr>
          <w:sz w:val="24"/>
          <w:szCs w:val="24"/>
        </w:rPr>
        <w:t xml:space="preserve"> bez DPH</w:t>
      </w:r>
    </w:p>
    <w:p w:rsidR="002A5F29" w:rsidRPr="00A1542E" w:rsidRDefault="00501398" w:rsidP="002A5F29">
      <w:pPr>
        <w:ind w:left="720"/>
        <w:rPr>
          <w:sz w:val="24"/>
          <w:szCs w:val="24"/>
        </w:rPr>
      </w:pPr>
      <w:r w:rsidRPr="00A1542E">
        <w:rPr>
          <w:sz w:val="24"/>
          <w:szCs w:val="24"/>
        </w:rPr>
        <w:t>za</w:t>
      </w:r>
      <w:r w:rsidR="002A5F29" w:rsidRPr="00A1542E">
        <w:rPr>
          <w:sz w:val="24"/>
          <w:szCs w:val="24"/>
        </w:rPr>
        <w:t xml:space="preserve"> dobu 96 kalendářních měsíců od </w:t>
      </w:r>
      <w:r w:rsidR="001E697F" w:rsidRPr="00A1542E">
        <w:rPr>
          <w:sz w:val="24"/>
          <w:szCs w:val="24"/>
        </w:rPr>
        <w:t>protokolárního</w:t>
      </w:r>
    </w:p>
    <w:p w:rsidR="002A5F29" w:rsidRPr="00A1542E" w:rsidRDefault="001E697F" w:rsidP="002A5F29">
      <w:pPr>
        <w:ind w:left="720"/>
        <w:rPr>
          <w:sz w:val="24"/>
          <w:szCs w:val="24"/>
        </w:rPr>
      </w:pPr>
      <w:r w:rsidRPr="00A1542E">
        <w:rPr>
          <w:sz w:val="24"/>
          <w:szCs w:val="24"/>
        </w:rPr>
        <w:t xml:space="preserve">předání díla  </w:t>
      </w:r>
      <w:r w:rsidR="002A5F29" w:rsidRPr="00A1542E">
        <w:rPr>
          <w:sz w:val="24"/>
          <w:szCs w:val="24"/>
        </w:rPr>
        <w:t xml:space="preserve"> </w:t>
      </w:r>
      <w:r w:rsidRPr="00A1542E">
        <w:rPr>
          <w:sz w:val="24"/>
          <w:szCs w:val="24"/>
        </w:rPr>
        <w:t xml:space="preserve">  </w:t>
      </w:r>
      <w:r w:rsidR="002A5F29" w:rsidRPr="00A1542E">
        <w:rPr>
          <w:sz w:val="24"/>
          <w:szCs w:val="24"/>
        </w:rPr>
        <w:t xml:space="preserve">                                                                      ........... váha 15  %</w:t>
      </w:r>
    </w:p>
    <w:p w:rsidR="007C35B8" w:rsidRPr="00A1542E" w:rsidRDefault="007C35B8" w:rsidP="002A5F29">
      <w:pPr>
        <w:ind w:left="720"/>
        <w:rPr>
          <w:sz w:val="24"/>
          <w:szCs w:val="24"/>
        </w:rPr>
      </w:pPr>
      <w:proofErr w:type="spellStart"/>
      <w:r w:rsidRPr="00A1542E">
        <w:rPr>
          <w:sz w:val="24"/>
          <w:szCs w:val="24"/>
        </w:rPr>
        <w:t>Subkritéria</w:t>
      </w:r>
      <w:proofErr w:type="spellEnd"/>
      <w:r w:rsidRPr="00A1542E">
        <w:rPr>
          <w:sz w:val="24"/>
          <w:szCs w:val="24"/>
        </w:rPr>
        <w:t>:</w:t>
      </w:r>
    </w:p>
    <w:p w:rsidR="007C35B8" w:rsidRDefault="001E51F7" w:rsidP="007C35B8">
      <w:pPr>
        <w:ind w:left="1420"/>
        <w:rPr>
          <w:sz w:val="24"/>
          <w:szCs w:val="24"/>
        </w:rPr>
      </w:pPr>
      <w:r w:rsidRPr="00A1542E">
        <w:rPr>
          <w:sz w:val="24"/>
          <w:szCs w:val="24"/>
        </w:rPr>
        <w:t>2.1.</w:t>
      </w:r>
      <w:r w:rsidR="007C35B8" w:rsidRPr="00A1542E">
        <w:rPr>
          <w:sz w:val="24"/>
          <w:szCs w:val="24"/>
        </w:rPr>
        <w:t xml:space="preserve"> Výše nabídkové</w:t>
      </w:r>
      <w:r w:rsidR="007C35B8">
        <w:rPr>
          <w:sz w:val="24"/>
          <w:szCs w:val="24"/>
        </w:rPr>
        <w:t xml:space="preserve"> ceny servisních prací bez DPH</w:t>
      </w:r>
    </w:p>
    <w:p w:rsidR="007C35B8" w:rsidRDefault="007C35B8" w:rsidP="007C35B8">
      <w:pPr>
        <w:ind w:left="1420"/>
        <w:rPr>
          <w:sz w:val="24"/>
          <w:szCs w:val="24"/>
        </w:rPr>
      </w:pPr>
      <w:r>
        <w:rPr>
          <w:sz w:val="24"/>
          <w:szCs w:val="24"/>
        </w:rPr>
        <w:t xml:space="preserve">  </w:t>
      </w:r>
      <w:r w:rsidR="001E51F7">
        <w:rPr>
          <w:sz w:val="24"/>
          <w:szCs w:val="24"/>
        </w:rPr>
        <w:t xml:space="preserve">    </w:t>
      </w:r>
      <w:r>
        <w:rPr>
          <w:sz w:val="24"/>
          <w:szCs w:val="24"/>
        </w:rPr>
        <w:t xml:space="preserve"> za dobu 96 kalendářních měsíců</w:t>
      </w:r>
      <w:r>
        <w:rPr>
          <w:sz w:val="24"/>
          <w:szCs w:val="24"/>
        </w:rPr>
        <w:tab/>
      </w:r>
      <w:r>
        <w:rPr>
          <w:sz w:val="24"/>
          <w:szCs w:val="24"/>
        </w:rPr>
        <w:tab/>
      </w:r>
      <w:r>
        <w:rPr>
          <w:sz w:val="24"/>
          <w:szCs w:val="24"/>
        </w:rPr>
        <w:tab/>
        <w:t>……..  váha 80 %</w:t>
      </w:r>
    </w:p>
    <w:p w:rsidR="007C35B8" w:rsidRDefault="001E51F7" w:rsidP="007C35B8">
      <w:pPr>
        <w:ind w:left="1420"/>
        <w:rPr>
          <w:sz w:val="24"/>
          <w:szCs w:val="24"/>
        </w:rPr>
      </w:pPr>
      <w:r>
        <w:rPr>
          <w:sz w:val="24"/>
          <w:szCs w:val="24"/>
        </w:rPr>
        <w:t>2.2.</w:t>
      </w:r>
      <w:r w:rsidR="007C35B8">
        <w:rPr>
          <w:sz w:val="24"/>
          <w:szCs w:val="24"/>
        </w:rPr>
        <w:t xml:space="preserve"> Hodinová sazba technika na místě bez DPH</w:t>
      </w:r>
      <w:r w:rsidR="007C35B8">
        <w:rPr>
          <w:sz w:val="24"/>
          <w:szCs w:val="24"/>
        </w:rPr>
        <w:tab/>
        <w:t>……..  váha 10 %</w:t>
      </w:r>
    </w:p>
    <w:p w:rsidR="007C35B8" w:rsidRDefault="001E51F7" w:rsidP="007C35B8">
      <w:pPr>
        <w:ind w:left="1420"/>
        <w:rPr>
          <w:sz w:val="24"/>
          <w:szCs w:val="24"/>
        </w:rPr>
      </w:pPr>
      <w:r>
        <w:rPr>
          <w:sz w:val="24"/>
          <w:szCs w:val="24"/>
        </w:rPr>
        <w:t xml:space="preserve">2.3. </w:t>
      </w:r>
      <w:r w:rsidR="007C35B8">
        <w:rPr>
          <w:sz w:val="24"/>
          <w:szCs w:val="24"/>
        </w:rPr>
        <w:t>Cena dojezdu bez DPH</w:t>
      </w:r>
      <w:r w:rsidR="007C35B8">
        <w:rPr>
          <w:sz w:val="24"/>
          <w:szCs w:val="24"/>
        </w:rPr>
        <w:tab/>
      </w:r>
      <w:r w:rsidR="007C35B8">
        <w:rPr>
          <w:sz w:val="24"/>
          <w:szCs w:val="24"/>
        </w:rPr>
        <w:tab/>
      </w:r>
      <w:r w:rsidR="007C35B8">
        <w:rPr>
          <w:sz w:val="24"/>
          <w:szCs w:val="24"/>
        </w:rPr>
        <w:tab/>
      </w:r>
      <w:r w:rsidR="007C35B8">
        <w:rPr>
          <w:sz w:val="24"/>
          <w:szCs w:val="24"/>
        </w:rPr>
        <w:tab/>
        <w:t>……..  váha 10 %</w:t>
      </w:r>
    </w:p>
    <w:p w:rsidR="002A5F29" w:rsidRPr="00D0282A" w:rsidRDefault="00B54DD7" w:rsidP="001E51F7">
      <w:pPr>
        <w:numPr>
          <w:ilvl w:val="0"/>
          <w:numId w:val="19"/>
        </w:numPr>
        <w:rPr>
          <w:sz w:val="24"/>
          <w:szCs w:val="24"/>
        </w:rPr>
      </w:pPr>
      <w:r>
        <w:rPr>
          <w:sz w:val="24"/>
          <w:szCs w:val="24"/>
        </w:rPr>
        <w:t>Reakční doba nástupu k odstranění poruchy</w:t>
      </w:r>
      <w:r>
        <w:rPr>
          <w:sz w:val="24"/>
          <w:szCs w:val="24"/>
        </w:rPr>
        <w:tab/>
      </w:r>
      <w:r>
        <w:rPr>
          <w:sz w:val="24"/>
          <w:szCs w:val="24"/>
        </w:rPr>
        <w:tab/>
      </w:r>
      <w:r>
        <w:rPr>
          <w:sz w:val="24"/>
          <w:szCs w:val="24"/>
        </w:rPr>
        <w:tab/>
        <w:t>………váha   5  %</w:t>
      </w:r>
    </w:p>
    <w:p w:rsidR="002A5F29" w:rsidRDefault="002A5F29" w:rsidP="002A5F29">
      <w:pPr>
        <w:jc w:val="both"/>
        <w:rPr>
          <w:rFonts w:ascii="Arial" w:hAnsi="Arial" w:cs="Arial"/>
        </w:rPr>
      </w:pPr>
    </w:p>
    <w:p w:rsidR="00B54DD7" w:rsidRPr="00D05C08" w:rsidRDefault="00B54DD7" w:rsidP="00B54DD7">
      <w:pPr>
        <w:jc w:val="both"/>
        <w:rPr>
          <w:b/>
          <w:sz w:val="24"/>
          <w:szCs w:val="24"/>
        </w:rPr>
      </w:pPr>
      <w:r w:rsidRPr="00D05C08">
        <w:rPr>
          <w:b/>
          <w:sz w:val="24"/>
          <w:szCs w:val="24"/>
        </w:rPr>
        <w:t>14.2. Způsob hodnocení nabídek podle dílčích hodnotících kritérií</w:t>
      </w:r>
      <w:r w:rsidR="001E51F7">
        <w:rPr>
          <w:b/>
          <w:sz w:val="24"/>
          <w:szCs w:val="24"/>
        </w:rPr>
        <w:t xml:space="preserve"> a </w:t>
      </w:r>
      <w:proofErr w:type="spellStart"/>
      <w:r w:rsidR="001E51F7">
        <w:rPr>
          <w:b/>
          <w:sz w:val="24"/>
          <w:szCs w:val="24"/>
        </w:rPr>
        <w:t>subkritérií</w:t>
      </w:r>
      <w:proofErr w:type="spellEnd"/>
    </w:p>
    <w:p w:rsidR="00B54DD7" w:rsidRPr="00D05C08" w:rsidRDefault="00B54DD7" w:rsidP="00B54DD7">
      <w:pPr>
        <w:pStyle w:val="Zkladntextodsazen"/>
        <w:ind w:left="0"/>
        <w:jc w:val="both"/>
        <w:rPr>
          <w:sz w:val="24"/>
          <w:szCs w:val="24"/>
        </w:rPr>
      </w:pPr>
      <w:r w:rsidRPr="00D05C08">
        <w:rPr>
          <w:sz w:val="24"/>
          <w:szCs w:val="24"/>
        </w:rPr>
        <w:t>Každé jednotlivé nabídce je dle dílčího hodnotícího kritéria přidělena bodová hodnota, která odráží úspěšnost předmětné nabídky v rámci dílčího hodnotícího kritéria. Pro číselně vyjádřitelná kritéria, pro která má nejvhodnější nabídka minimální hodnotu krité</w:t>
      </w:r>
      <w:r>
        <w:rPr>
          <w:sz w:val="24"/>
          <w:szCs w:val="24"/>
        </w:rPr>
        <w:t>ria (výše nabídkové ceny bez DPH, délka reakční doby</w:t>
      </w:r>
      <w:r w:rsidRPr="00D05C08">
        <w:rPr>
          <w:sz w:val="24"/>
          <w:szCs w:val="24"/>
        </w:rPr>
        <w:t xml:space="preserve">), získá hodnocená nabídka bodovou hodnotu, která vznikne násobkem </w:t>
      </w:r>
      <w:smartTag w:uri="urn:schemas-microsoft-com:office:smarttags" w:element="metricconverter">
        <w:smartTagPr>
          <w:attr w:name="ProductID" w:val="100 a"/>
        </w:smartTagPr>
        <w:r w:rsidRPr="00D05C08">
          <w:rPr>
            <w:sz w:val="24"/>
            <w:szCs w:val="24"/>
          </w:rPr>
          <w:t>100 a</w:t>
        </w:r>
      </w:smartTag>
      <w:r w:rsidRPr="00D05C08">
        <w:rPr>
          <w:sz w:val="24"/>
          <w:szCs w:val="24"/>
        </w:rPr>
        <w:t xml:space="preserve"> poměru hodnoty nejvhodnější nabídky k hodnocené nabídce. </w:t>
      </w:r>
    </w:p>
    <w:p w:rsidR="00917759" w:rsidRDefault="00917759" w:rsidP="00917759">
      <w:pPr>
        <w:jc w:val="both"/>
        <w:rPr>
          <w:sz w:val="24"/>
          <w:szCs w:val="24"/>
        </w:rPr>
      </w:pPr>
    </w:p>
    <w:p w:rsidR="00B54DD7" w:rsidRPr="001E51F7" w:rsidRDefault="001E51F7" w:rsidP="00B54DD7">
      <w:pPr>
        <w:jc w:val="both"/>
        <w:rPr>
          <w:b/>
          <w:sz w:val="24"/>
          <w:szCs w:val="24"/>
          <w:u w:val="single"/>
        </w:rPr>
      </w:pPr>
      <w:r w:rsidRPr="001E51F7">
        <w:rPr>
          <w:b/>
          <w:sz w:val="24"/>
          <w:szCs w:val="24"/>
          <w:u w:val="single"/>
        </w:rPr>
        <w:t>1. dílčí hodnotící kritérium</w:t>
      </w:r>
      <w:r>
        <w:rPr>
          <w:b/>
          <w:sz w:val="24"/>
          <w:szCs w:val="24"/>
          <w:u w:val="single"/>
        </w:rPr>
        <w:t xml:space="preserve"> – váha 80 %</w:t>
      </w:r>
    </w:p>
    <w:p w:rsidR="00B54DD7" w:rsidRPr="00D05C08" w:rsidRDefault="003F5AE2" w:rsidP="00B54DD7">
      <w:pPr>
        <w:jc w:val="both"/>
        <w:rPr>
          <w:sz w:val="24"/>
          <w:szCs w:val="24"/>
        </w:rPr>
      </w:pPr>
      <w:r>
        <w:rPr>
          <w:sz w:val="24"/>
          <w:szCs w:val="24"/>
        </w:rPr>
        <w:t>Hodnotící komise</w:t>
      </w:r>
      <w:r w:rsidR="00B54DD7" w:rsidRPr="00D05C08">
        <w:rPr>
          <w:sz w:val="24"/>
          <w:szCs w:val="24"/>
        </w:rPr>
        <w:t xml:space="preserve"> bude hodnotit celkovou výši nabídkové ceny</w:t>
      </w:r>
      <w:r w:rsidR="00B54DD7">
        <w:rPr>
          <w:sz w:val="24"/>
          <w:szCs w:val="24"/>
        </w:rPr>
        <w:t xml:space="preserve"> /NC/ </w:t>
      </w:r>
      <w:r w:rsidR="00BF179D">
        <w:rPr>
          <w:sz w:val="24"/>
          <w:szCs w:val="24"/>
        </w:rPr>
        <w:t xml:space="preserve">v Kč </w:t>
      </w:r>
      <w:r w:rsidR="00B54DD7" w:rsidRPr="00D05C08">
        <w:rPr>
          <w:sz w:val="24"/>
          <w:szCs w:val="24"/>
        </w:rPr>
        <w:t>bez DPH (§ 79 odst. 2 zákona)</w:t>
      </w:r>
      <w:r w:rsidR="00B54DD7">
        <w:rPr>
          <w:sz w:val="24"/>
          <w:szCs w:val="24"/>
        </w:rPr>
        <w:t>, kterou uchazeči uvedli v Krycím listu nabídky a v návrhu SOD</w:t>
      </w:r>
      <w:r w:rsidR="00B54DD7" w:rsidRPr="00D05C08">
        <w:rPr>
          <w:sz w:val="24"/>
          <w:szCs w:val="24"/>
        </w:rPr>
        <w:t xml:space="preserve"> za splnění kompletního předmětu veřejné zakázky bodovací metodou.</w:t>
      </w:r>
      <w:r w:rsidR="00B54DD7">
        <w:rPr>
          <w:sz w:val="24"/>
          <w:szCs w:val="24"/>
        </w:rPr>
        <w:t xml:space="preserve"> Při zjištění rozdílu mezi výší NC uvedené v Krycím listě nabídky a v návrhu SOD je pro hodnocení nabídky rozhodující cena uvedená v návrhu SOD, která musí být v souladu s </w:t>
      </w:r>
      <w:proofErr w:type="spellStart"/>
      <w:r w:rsidR="00B54DD7">
        <w:rPr>
          <w:sz w:val="24"/>
          <w:szCs w:val="24"/>
        </w:rPr>
        <w:t>naceněným</w:t>
      </w:r>
      <w:proofErr w:type="spellEnd"/>
      <w:r w:rsidR="00B54DD7">
        <w:rPr>
          <w:sz w:val="24"/>
          <w:szCs w:val="24"/>
        </w:rPr>
        <w:t xml:space="preserve"> položkovým rozpočtem (Výkazem výměr).</w:t>
      </w:r>
      <w:r w:rsidR="00B54DD7" w:rsidRPr="00D05C08">
        <w:rPr>
          <w:sz w:val="24"/>
          <w:szCs w:val="24"/>
        </w:rPr>
        <w:t xml:space="preserve"> Dosažené body budou vypočteny podle vzorce:</w:t>
      </w:r>
    </w:p>
    <w:p w:rsidR="00B54DD7" w:rsidRPr="00D05C08" w:rsidRDefault="00B54DD7" w:rsidP="00B54DD7">
      <w:pPr>
        <w:jc w:val="both"/>
        <w:rPr>
          <w:sz w:val="24"/>
          <w:szCs w:val="24"/>
        </w:rPr>
      </w:pPr>
    </w:p>
    <w:p w:rsidR="00B54DD7" w:rsidRPr="00D05C08" w:rsidRDefault="00B54DD7" w:rsidP="00B54DD7">
      <w:pPr>
        <w:jc w:val="both"/>
        <w:rPr>
          <w:sz w:val="24"/>
          <w:szCs w:val="24"/>
        </w:rPr>
      </w:pPr>
      <w:r>
        <w:rPr>
          <w:sz w:val="24"/>
          <w:szCs w:val="24"/>
        </w:rPr>
        <w:tab/>
      </w:r>
      <w:r w:rsidRPr="00E270ED">
        <w:rPr>
          <w:sz w:val="24"/>
          <w:szCs w:val="24"/>
        </w:rPr>
        <w:t xml:space="preserve">[(nejnižší NC : hodnocená NC) x 100] x váha 0,80 = </w:t>
      </w:r>
      <w:proofErr w:type="spellStart"/>
      <w:r w:rsidRPr="00E270ED">
        <w:rPr>
          <w:sz w:val="24"/>
          <w:szCs w:val="24"/>
        </w:rPr>
        <w:t>xx,xx</w:t>
      </w:r>
      <w:proofErr w:type="spellEnd"/>
      <w:r w:rsidRPr="00D05C08">
        <w:rPr>
          <w:sz w:val="24"/>
          <w:szCs w:val="24"/>
        </w:rPr>
        <w:t xml:space="preserve"> bodů</w:t>
      </w:r>
    </w:p>
    <w:p w:rsidR="00B54DD7" w:rsidRDefault="00B54DD7" w:rsidP="00917759">
      <w:pPr>
        <w:jc w:val="both"/>
        <w:rPr>
          <w:sz w:val="24"/>
          <w:szCs w:val="24"/>
        </w:rPr>
      </w:pPr>
    </w:p>
    <w:p w:rsidR="001E51F7" w:rsidRPr="001E51F7" w:rsidRDefault="00B54DD7" w:rsidP="00B54DD7">
      <w:pPr>
        <w:jc w:val="both"/>
        <w:rPr>
          <w:b/>
          <w:sz w:val="24"/>
          <w:szCs w:val="24"/>
          <w:u w:val="single"/>
        </w:rPr>
      </w:pPr>
      <w:r w:rsidRPr="001E51F7">
        <w:rPr>
          <w:b/>
          <w:sz w:val="24"/>
          <w:szCs w:val="24"/>
          <w:u w:val="single"/>
        </w:rPr>
        <w:t>2.</w:t>
      </w:r>
      <w:r w:rsidR="001E51F7" w:rsidRPr="001E51F7">
        <w:rPr>
          <w:b/>
          <w:sz w:val="24"/>
          <w:szCs w:val="24"/>
          <w:u w:val="single"/>
        </w:rPr>
        <w:t xml:space="preserve"> dílčí hodnotící kritérium – váha 15 %</w:t>
      </w:r>
    </w:p>
    <w:p w:rsidR="001E51F7" w:rsidRDefault="001E51F7" w:rsidP="00B54DD7">
      <w:pPr>
        <w:jc w:val="both"/>
        <w:rPr>
          <w:sz w:val="24"/>
          <w:szCs w:val="24"/>
        </w:rPr>
      </w:pPr>
      <w:r>
        <w:rPr>
          <w:sz w:val="24"/>
          <w:szCs w:val="24"/>
        </w:rPr>
        <w:t xml:space="preserve">Zadavatel stanovil pro druhé dílčí hodnotící kritérium tři </w:t>
      </w:r>
      <w:proofErr w:type="spellStart"/>
      <w:r>
        <w:rPr>
          <w:sz w:val="24"/>
          <w:szCs w:val="24"/>
        </w:rPr>
        <w:t>subkritéria</w:t>
      </w:r>
      <w:proofErr w:type="spellEnd"/>
      <w:r>
        <w:rPr>
          <w:sz w:val="24"/>
          <w:szCs w:val="24"/>
        </w:rPr>
        <w:t>:</w:t>
      </w:r>
    </w:p>
    <w:p w:rsidR="001E51F7" w:rsidRDefault="001E51F7" w:rsidP="00B54DD7">
      <w:pPr>
        <w:jc w:val="both"/>
        <w:rPr>
          <w:sz w:val="24"/>
          <w:szCs w:val="24"/>
        </w:rPr>
      </w:pPr>
    </w:p>
    <w:p w:rsidR="001E51F7" w:rsidRPr="001E697F" w:rsidRDefault="0091361B" w:rsidP="00B54DD7">
      <w:pPr>
        <w:jc w:val="both"/>
        <w:rPr>
          <w:b/>
          <w:i/>
          <w:sz w:val="24"/>
          <w:szCs w:val="24"/>
          <w:u w:val="single"/>
        </w:rPr>
      </w:pPr>
      <w:proofErr w:type="spellStart"/>
      <w:r w:rsidRPr="001E697F">
        <w:rPr>
          <w:b/>
          <w:i/>
          <w:sz w:val="24"/>
          <w:szCs w:val="24"/>
          <w:u w:val="single"/>
        </w:rPr>
        <w:t>Subkritérium</w:t>
      </w:r>
      <w:proofErr w:type="spellEnd"/>
      <w:r w:rsidRPr="001E697F">
        <w:rPr>
          <w:b/>
          <w:i/>
          <w:sz w:val="24"/>
          <w:szCs w:val="24"/>
          <w:u w:val="single"/>
        </w:rPr>
        <w:t xml:space="preserve"> č. </w:t>
      </w:r>
      <w:r w:rsidR="001E51F7" w:rsidRPr="001E697F">
        <w:rPr>
          <w:b/>
          <w:i/>
          <w:sz w:val="24"/>
          <w:szCs w:val="24"/>
          <w:u w:val="single"/>
        </w:rPr>
        <w:t xml:space="preserve">2.1. </w:t>
      </w:r>
      <w:r w:rsidRPr="001E697F">
        <w:rPr>
          <w:b/>
          <w:i/>
          <w:sz w:val="24"/>
          <w:szCs w:val="24"/>
          <w:u w:val="single"/>
        </w:rPr>
        <w:t xml:space="preserve"> – váha 80 %</w:t>
      </w:r>
    </w:p>
    <w:p w:rsidR="00B54DD7" w:rsidRPr="00D05C08" w:rsidRDefault="003F5AE2" w:rsidP="00B54DD7">
      <w:pPr>
        <w:jc w:val="both"/>
        <w:rPr>
          <w:sz w:val="24"/>
          <w:szCs w:val="24"/>
        </w:rPr>
      </w:pPr>
      <w:r>
        <w:rPr>
          <w:sz w:val="24"/>
          <w:szCs w:val="24"/>
        </w:rPr>
        <w:t>Hodnotící komise</w:t>
      </w:r>
      <w:r w:rsidR="001E51F7">
        <w:rPr>
          <w:sz w:val="24"/>
          <w:szCs w:val="24"/>
        </w:rPr>
        <w:t xml:space="preserve"> bude hodnotit </w:t>
      </w:r>
      <w:r w:rsidR="001E51F7" w:rsidRPr="00D05C08">
        <w:rPr>
          <w:sz w:val="24"/>
          <w:szCs w:val="24"/>
        </w:rPr>
        <w:t>celkovou výši nabídkové ceny</w:t>
      </w:r>
      <w:r w:rsidR="00BF179D">
        <w:rPr>
          <w:sz w:val="24"/>
          <w:szCs w:val="24"/>
        </w:rPr>
        <w:t xml:space="preserve"> v Kč</w:t>
      </w:r>
      <w:r w:rsidR="001E51F7">
        <w:rPr>
          <w:sz w:val="24"/>
          <w:szCs w:val="24"/>
        </w:rPr>
        <w:t xml:space="preserve"> servisních prací bez DPH za dobu 96 kalendářních měsíců</w:t>
      </w:r>
      <w:r w:rsidR="00E270ED">
        <w:rPr>
          <w:sz w:val="24"/>
          <w:szCs w:val="24"/>
        </w:rPr>
        <w:t xml:space="preserve"> od protokolárního předání díla</w:t>
      </w:r>
      <w:r w:rsidR="001E51F7">
        <w:rPr>
          <w:sz w:val="24"/>
          <w:szCs w:val="24"/>
        </w:rPr>
        <w:t xml:space="preserve">, kterou uchazeči uvedli v Krycím listu nabídky a v návrhu „Smlouvy o servisní činnosti“ za </w:t>
      </w:r>
      <w:r w:rsidR="001E51F7" w:rsidRPr="00D05C08">
        <w:rPr>
          <w:sz w:val="24"/>
          <w:szCs w:val="24"/>
        </w:rPr>
        <w:t>plnění</w:t>
      </w:r>
      <w:r w:rsidR="001E51F7">
        <w:rPr>
          <w:sz w:val="24"/>
          <w:szCs w:val="24"/>
        </w:rPr>
        <w:t xml:space="preserve"> sjednaných servisních prací</w:t>
      </w:r>
      <w:r w:rsidR="001E51F7" w:rsidRPr="00D05C08">
        <w:rPr>
          <w:sz w:val="24"/>
          <w:szCs w:val="24"/>
        </w:rPr>
        <w:t xml:space="preserve"> </w:t>
      </w:r>
      <w:r w:rsidR="00B54DD7" w:rsidRPr="00D05C08">
        <w:rPr>
          <w:sz w:val="24"/>
          <w:szCs w:val="24"/>
        </w:rPr>
        <w:t>bodovací metodou.</w:t>
      </w:r>
      <w:r w:rsidR="00B54DD7">
        <w:rPr>
          <w:sz w:val="24"/>
          <w:szCs w:val="24"/>
        </w:rPr>
        <w:t xml:space="preserve"> Při zjištění rozdílu </w:t>
      </w:r>
      <w:r w:rsidR="007C35B8">
        <w:rPr>
          <w:sz w:val="24"/>
          <w:szCs w:val="24"/>
        </w:rPr>
        <w:t xml:space="preserve">mezi výší NC uvedené v Krycím listě nabídky a v návrhu „Smlouvy o servisní činnosti“ </w:t>
      </w:r>
      <w:r w:rsidR="00B54DD7">
        <w:rPr>
          <w:sz w:val="24"/>
          <w:szCs w:val="24"/>
        </w:rPr>
        <w:t>je pro hodnocení nabídky rozhodující cena uvedená v návrhu smlouvy.</w:t>
      </w:r>
      <w:r w:rsidR="00B54DD7" w:rsidRPr="00D05C08">
        <w:rPr>
          <w:sz w:val="24"/>
          <w:szCs w:val="24"/>
        </w:rPr>
        <w:t xml:space="preserve"> Dosažené body budou vypočteny podle vzorce:</w:t>
      </w:r>
    </w:p>
    <w:p w:rsidR="00B54DD7" w:rsidRPr="00D05C08" w:rsidRDefault="00B54DD7" w:rsidP="00B54DD7">
      <w:pPr>
        <w:jc w:val="both"/>
        <w:rPr>
          <w:sz w:val="24"/>
          <w:szCs w:val="24"/>
        </w:rPr>
      </w:pPr>
    </w:p>
    <w:p w:rsidR="00B54DD7" w:rsidRPr="00D05C08" w:rsidRDefault="00B54DD7" w:rsidP="00B54DD7">
      <w:pPr>
        <w:jc w:val="both"/>
        <w:rPr>
          <w:sz w:val="24"/>
          <w:szCs w:val="24"/>
        </w:rPr>
      </w:pPr>
      <w:r>
        <w:rPr>
          <w:sz w:val="24"/>
          <w:szCs w:val="24"/>
        </w:rPr>
        <w:tab/>
        <w:t>[(nejnižší NC : hodnocená NC</w:t>
      </w:r>
      <w:r w:rsidRPr="00D05C08">
        <w:rPr>
          <w:sz w:val="24"/>
          <w:szCs w:val="24"/>
        </w:rPr>
        <w:t xml:space="preserve">) x 100] </w:t>
      </w:r>
      <w:r>
        <w:rPr>
          <w:sz w:val="24"/>
          <w:szCs w:val="24"/>
        </w:rPr>
        <w:t xml:space="preserve">x </w:t>
      </w:r>
      <w:r w:rsidR="001E51F7">
        <w:rPr>
          <w:sz w:val="24"/>
          <w:szCs w:val="24"/>
        </w:rPr>
        <w:t>váha 0,80</w:t>
      </w:r>
      <w:r>
        <w:rPr>
          <w:sz w:val="24"/>
          <w:szCs w:val="24"/>
        </w:rPr>
        <w:t xml:space="preserve"> = </w:t>
      </w:r>
      <w:proofErr w:type="spellStart"/>
      <w:r>
        <w:rPr>
          <w:sz w:val="24"/>
          <w:szCs w:val="24"/>
        </w:rPr>
        <w:t>xx,xx</w:t>
      </w:r>
      <w:proofErr w:type="spellEnd"/>
      <w:r w:rsidRPr="00D05C08">
        <w:rPr>
          <w:sz w:val="24"/>
          <w:szCs w:val="24"/>
        </w:rPr>
        <w:t xml:space="preserve"> bodů</w:t>
      </w:r>
    </w:p>
    <w:p w:rsidR="00B54DD7" w:rsidRDefault="00B54DD7" w:rsidP="00917759">
      <w:pPr>
        <w:jc w:val="both"/>
        <w:rPr>
          <w:sz w:val="24"/>
          <w:szCs w:val="24"/>
        </w:rPr>
      </w:pPr>
    </w:p>
    <w:p w:rsidR="001E51F7" w:rsidRPr="001E697F" w:rsidRDefault="0091361B" w:rsidP="001E51F7">
      <w:pPr>
        <w:jc w:val="both"/>
        <w:rPr>
          <w:b/>
          <w:i/>
          <w:sz w:val="24"/>
          <w:szCs w:val="24"/>
          <w:u w:val="single"/>
        </w:rPr>
      </w:pPr>
      <w:proofErr w:type="spellStart"/>
      <w:r w:rsidRPr="001E697F">
        <w:rPr>
          <w:b/>
          <w:i/>
          <w:sz w:val="24"/>
          <w:szCs w:val="24"/>
          <w:u w:val="single"/>
        </w:rPr>
        <w:t>Subkritérium</w:t>
      </w:r>
      <w:proofErr w:type="spellEnd"/>
      <w:r w:rsidRPr="001E697F">
        <w:rPr>
          <w:b/>
          <w:i/>
          <w:sz w:val="24"/>
          <w:szCs w:val="24"/>
          <w:u w:val="single"/>
        </w:rPr>
        <w:t xml:space="preserve"> č. </w:t>
      </w:r>
      <w:r w:rsidR="001E51F7" w:rsidRPr="001E697F">
        <w:rPr>
          <w:b/>
          <w:i/>
          <w:sz w:val="24"/>
          <w:szCs w:val="24"/>
          <w:u w:val="single"/>
        </w:rPr>
        <w:t xml:space="preserve">2.2. </w:t>
      </w:r>
      <w:r w:rsidRPr="001E697F">
        <w:rPr>
          <w:b/>
          <w:i/>
          <w:sz w:val="24"/>
          <w:szCs w:val="24"/>
          <w:u w:val="single"/>
        </w:rPr>
        <w:t>– váha 10 %</w:t>
      </w:r>
    </w:p>
    <w:p w:rsidR="001E51F7" w:rsidRPr="00D05C08" w:rsidRDefault="003F5AE2" w:rsidP="001E51F7">
      <w:pPr>
        <w:jc w:val="both"/>
        <w:rPr>
          <w:sz w:val="24"/>
          <w:szCs w:val="24"/>
        </w:rPr>
      </w:pPr>
      <w:r>
        <w:rPr>
          <w:sz w:val="24"/>
          <w:szCs w:val="24"/>
        </w:rPr>
        <w:t>Hodnotící komise</w:t>
      </w:r>
      <w:r w:rsidR="001E51F7">
        <w:rPr>
          <w:sz w:val="24"/>
          <w:szCs w:val="24"/>
        </w:rPr>
        <w:t xml:space="preserve"> bude hodnotit </w:t>
      </w:r>
      <w:r w:rsidR="0091361B">
        <w:rPr>
          <w:sz w:val="24"/>
          <w:szCs w:val="24"/>
        </w:rPr>
        <w:t xml:space="preserve">nabídnutou </w:t>
      </w:r>
      <w:r w:rsidR="001E51F7" w:rsidRPr="00D05C08">
        <w:rPr>
          <w:sz w:val="24"/>
          <w:szCs w:val="24"/>
        </w:rPr>
        <w:t xml:space="preserve">výši </w:t>
      </w:r>
      <w:r w:rsidR="00BF179D">
        <w:rPr>
          <w:sz w:val="24"/>
          <w:szCs w:val="24"/>
        </w:rPr>
        <w:t xml:space="preserve">hodinové sazby v Kč bez DPH technika na místě při servisních pracích a při odstraňování zadavatelem /objednatelem/ nahlášených poruch na multimediálním zobrazovacím zařízení, </w:t>
      </w:r>
      <w:r w:rsidR="001E51F7">
        <w:rPr>
          <w:sz w:val="24"/>
          <w:szCs w:val="24"/>
        </w:rPr>
        <w:t>kterou uchazeči uvedli v Krycím listu nabídky a v návrhu „Smlouvy o servisní činnosti“</w:t>
      </w:r>
      <w:r w:rsidR="001E51F7" w:rsidRPr="00D05C08">
        <w:rPr>
          <w:sz w:val="24"/>
          <w:szCs w:val="24"/>
        </w:rPr>
        <w:t xml:space="preserve"> bodovací metodou.</w:t>
      </w:r>
      <w:r w:rsidR="001E51F7">
        <w:rPr>
          <w:sz w:val="24"/>
          <w:szCs w:val="24"/>
        </w:rPr>
        <w:t xml:space="preserve"> Při zjištění rozdílu </w:t>
      </w:r>
      <w:r w:rsidR="00BF179D">
        <w:rPr>
          <w:sz w:val="24"/>
          <w:szCs w:val="24"/>
        </w:rPr>
        <w:t>mezi výší hodinové sazby</w:t>
      </w:r>
      <w:r w:rsidR="001E51F7">
        <w:rPr>
          <w:sz w:val="24"/>
          <w:szCs w:val="24"/>
        </w:rPr>
        <w:t xml:space="preserve"> uvedené v Krycím listě nabídky a v návrhu „Smlouvy o servisní činnosti“ je pro ho</w:t>
      </w:r>
      <w:r w:rsidR="00BF179D">
        <w:rPr>
          <w:sz w:val="24"/>
          <w:szCs w:val="24"/>
        </w:rPr>
        <w:t>dnocení nabídky rozhodující výše hodinové sazby</w:t>
      </w:r>
      <w:r w:rsidR="001E51F7">
        <w:rPr>
          <w:sz w:val="24"/>
          <w:szCs w:val="24"/>
        </w:rPr>
        <w:t xml:space="preserve"> uvedená v návrhu smlouvy.</w:t>
      </w:r>
      <w:r w:rsidR="001E51F7" w:rsidRPr="00D05C08">
        <w:rPr>
          <w:sz w:val="24"/>
          <w:szCs w:val="24"/>
        </w:rPr>
        <w:t xml:space="preserve"> Dosažené body budou vypočteny podle vzorce:</w:t>
      </w:r>
    </w:p>
    <w:p w:rsidR="001E51F7" w:rsidRPr="00D05C08" w:rsidRDefault="001E51F7" w:rsidP="001E51F7">
      <w:pPr>
        <w:jc w:val="both"/>
        <w:rPr>
          <w:sz w:val="24"/>
          <w:szCs w:val="24"/>
        </w:rPr>
      </w:pPr>
    </w:p>
    <w:p w:rsidR="001E51F7" w:rsidRPr="00D05C08" w:rsidRDefault="00BF179D" w:rsidP="001E51F7">
      <w:pPr>
        <w:jc w:val="both"/>
        <w:rPr>
          <w:sz w:val="24"/>
          <w:szCs w:val="24"/>
        </w:rPr>
      </w:pPr>
      <w:r>
        <w:rPr>
          <w:sz w:val="24"/>
          <w:szCs w:val="24"/>
        </w:rPr>
        <w:tab/>
        <w:t>[(nejnižší hod. sazba : hodnocená hod. sazba</w:t>
      </w:r>
      <w:r w:rsidR="001E51F7" w:rsidRPr="00D05C08">
        <w:rPr>
          <w:sz w:val="24"/>
          <w:szCs w:val="24"/>
        </w:rPr>
        <w:t xml:space="preserve">) x 100] </w:t>
      </w:r>
      <w:r w:rsidR="001E51F7">
        <w:rPr>
          <w:sz w:val="24"/>
          <w:szCs w:val="24"/>
        </w:rPr>
        <w:t>x váha 0,</w:t>
      </w:r>
      <w:r>
        <w:rPr>
          <w:sz w:val="24"/>
          <w:szCs w:val="24"/>
        </w:rPr>
        <w:t>1</w:t>
      </w:r>
      <w:r w:rsidR="001E51F7">
        <w:rPr>
          <w:sz w:val="24"/>
          <w:szCs w:val="24"/>
        </w:rPr>
        <w:t xml:space="preserve">0 = </w:t>
      </w:r>
      <w:proofErr w:type="spellStart"/>
      <w:r w:rsidR="001E51F7">
        <w:rPr>
          <w:sz w:val="24"/>
          <w:szCs w:val="24"/>
        </w:rPr>
        <w:t>xx,xx</w:t>
      </w:r>
      <w:proofErr w:type="spellEnd"/>
      <w:r w:rsidR="001E51F7" w:rsidRPr="00D05C08">
        <w:rPr>
          <w:sz w:val="24"/>
          <w:szCs w:val="24"/>
        </w:rPr>
        <w:t xml:space="preserve"> bodů</w:t>
      </w:r>
    </w:p>
    <w:p w:rsidR="001E51F7" w:rsidRPr="00917759" w:rsidRDefault="001E51F7" w:rsidP="00917759">
      <w:pPr>
        <w:jc w:val="both"/>
        <w:rPr>
          <w:sz w:val="24"/>
          <w:szCs w:val="24"/>
        </w:rPr>
      </w:pPr>
    </w:p>
    <w:p w:rsidR="00501398" w:rsidRDefault="00501398" w:rsidP="00BF179D">
      <w:pPr>
        <w:jc w:val="both"/>
        <w:rPr>
          <w:b/>
          <w:i/>
          <w:sz w:val="24"/>
          <w:szCs w:val="24"/>
          <w:u w:val="single"/>
        </w:rPr>
      </w:pPr>
    </w:p>
    <w:p w:rsidR="00BF179D" w:rsidRPr="001E697F" w:rsidRDefault="0091361B" w:rsidP="00BF179D">
      <w:pPr>
        <w:jc w:val="both"/>
        <w:rPr>
          <w:b/>
          <w:i/>
          <w:sz w:val="24"/>
          <w:szCs w:val="24"/>
          <w:u w:val="single"/>
        </w:rPr>
      </w:pPr>
      <w:proofErr w:type="spellStart"/>
      <w:r w:rsidRPr="001E697F">
        <w:rPr>
          <w:b/>
          <w:i/>
          <w:sz w:val="24"/>
          <w:szCs w:val="24"/>
          <w:u w:val="single"/>
        </w:rPr>
        <w:t>Subkritérium</w:t>
      </w:r>
      <w:proofErr w:type="spellEnd"/>
      <w:r w:rsidRPr="001E697F">
        <w:rPr>
          <w:b/>
          <w:i/>
          <w:sz w:val="24"/>
          <w:szCs w:val="24"/>
          <w:u w:val="single"/>
        </w:rPr>
        <w:t xml:space="preserve"> č. </w:t>
      </w:r>
      <w:r w:rsidR="00BF179D" w:rsidRPr="001E697F">
        <w:rPr>
          <w:b/>
          <w:i/>
          <w:sz w:val="24"/>
          <w:szCs w:val="24"/>
          <w:u w:val="single"/>
        </w:rPr>
        <w:t xml:space="preserve">2.3. </w:t>
      </w:r>
      <w:r w:rsidRPr="001E697F">
        <w:rPr>
          <w:b/>
          <w:i/>
          <w:sz w:val="24"/>
          <w:szCs w:val="24"/>
          <w:u w:val="single"/>
        </w:rPr>
        <w:t>– váha 10 %</w:t>
      </w:r>
    </w:p>
    <w:p w:rsidR="00BF179D" w:rsidRPr="00D05C08" w:rsidRDefault="003F5AE2" w:rsidP="00BF179D">
      <w:pPr>
        <w:jc w:val="both"/>
        <w:rPr>
          <w:sz w:val="24"/>
          <w:szCs w:val="24"/>
        </w:rPr>
      </w:pPr>
      <w:r>
        <w:rPr>
          <w:sz w:val="24"/>
          <w:szCs w:val="24"/>
        </w:rPr>
        <w:t>Hodnotící komise</w:t>
      </w:r>
      <w:r w:rsidR="00BF179D">
        <w:rPr>
          <w:sz w:val="24"/>
          <w:szCs w:val="24"/>
        </w:rPr>
        <w:t xml:space="preserve"> bude hodnotit </w:t>
      </w:r>
      <w:r w:rsidR="0091361B">
        <w:rPr>
          <w:sz w:val="24"/>
          <w:szCs w:val="24"/>
        </w:rPr>
        <w:t>nabídnutou výši ceny</w:t>
      </w:r>
      <w:r w:rsidR="00BF179D">
        <w:rPr>
          <w:sz w:val="24"/>
          <w:szCs w:val="24"/>
        </w:rPr>
        <w:t xml:space="preserve"> dojezdu technika na místo v Kč bez DPH za úče</w:t>
      </w:r>
      <w:r w:rsidR="0091361B">
        <w:rPr>
          <w:sz w:val="24"/>
          <w:szCs w:val="24"/>
        </w:rPr>
        <w:t>lem provedení servisních prací</w:t>
      </w:r>
      <w:r w:rsidR="00BF179D">
        <w:rPr>
          <w:sz w:val="24"/>
          <w:szCs w:val="24"/>
        </w:rPr>
        <w:t xml:space="preserve"> či odstranění zadavatelem /objednatelem/ nahlášené poruchy</w:t>
      </w:r>
      <w:r w:rsidR="0091361B">
        <w:rPr>
          <w:sz w:val="24"/>
          <w:szCs w:val="24"/>
        </w:rPr>
        <w:t xml:space="preserve"> nebo havárie</w:t>
      </w:r>
      <w:r w:rsidR="00BF179D">
        <w:rPr>
          <w:sz w:val="24"/>
          <w:szCs w:val="24"/>
        </w:rPr>
        <w:t xml:space="preserve"> na multimediálním zobrazovacím zařízení, kterou uchazeči uvedli v Krycím listu nabídky a v návrhu „Smlouvy o servisní činnosti“</w:t>
      </w:r>
      <w:r w:rsidR="00BF179D" w:rsidRPr="00D05C08">
        <w:rPr>
          <w:sz w:val="24"/>
          <w:szCs w:val="24"/>
        </w:rPr>
        <w:t xml:space="preserve"> bodovací metodou.</w:t>
      </w:r>
      <w:r w:rsidR="00BF179D">
        <w:rPr>
          <w:sz w:val="24"/>
          <w:szCs w:val="24"/>
        </w:rPr>
        <w:t xml:space="preserve"> Při zjištění rozdílu mezi výší ceny dojezdu uvedené v Krycím listě nabídky a v návrhu „Smlouvy o servisní činnosti“ je pro hodnocení nabídky rozhodující výše ceny dojezdu uvedená v návrhu smlouvy.</w:t>
      </w:r>
      <w:r w:rsidR="00BF179D" w:rsidRPr="00D05C08">
        <w:rPr>
          <w:sz w:val="24"/>
          <w:szCs w:val="24"/>
        </w:rPr>
        <w:t xml:space="preserve"> Dosažené body budou vypočteny podle vzorce:</w:t>
      </w:r>
    </w:p>
    <w:p w:rsidR="00BF179D" w:rsidRPr="00D05C08" w:rsidRDefault="00BF179D" w:rsidP="00BF179D">
      <w:pPr>
        <w:jc w:val="both"/>
        <w:rPr>
          <w:sz w:val="24"/>
          <w:szCs w:val="24"/>
        </w:rPr>
      </w:pPr>
    </w:p>
    <w:p w:rsidR="00BF179D" w:rsidRPr="00D05C08" w:rsidRDefault="00BF179D" w:rsidP="00BF179D">
      <w:pPr>
        <w:jc w:val="both"/>
        <w:rPr>
          <w:sz w:val="24"/>
          <w:szCs w:val="24"/>
        </w:rPr>
      </w:pPr>
      <w:r>
        <w:rPr>
          <w:sz w:val="24"/>
          <w:szCs w:val="24"/>
        </w:rPr>
        <w:tab/>
        <w:t>[(nejnižší cena dojezdu : hodnocená cena dojezdu</w:t>
      </w:r>
      <w:r w:rsidRPr="00D05C08">
        <w:rPr>
          <w:sz w:val="24"/>
          <w:szCs w:val="24"/>
        </w:rPr>
        <w:t xml:space="preserve">) x 100] </w:t>
      </w:r>
      <w:r>
        <w:rPr>
          <w:sz w:val="24"/>
          <w:szCs w:val="24"/>
        </w:rPr>
        <w:t xml:space="preserve">x váha 0,10 = </w:t>
      </w:r>
      <w:proofErr w:type="spellStart"/>
      <w:r>
        <w:rPr>
          <w:sz w:val="24"/>
          <w:szCs w:val="24"/>
        </w:rPr>
        <w:t>xx,xx</w:t>
      </w:r>
      <w:proofErr w:type="spellEnd"/>
      <w:r w:rsidRPr="00D05C08">
        <w:rPr>
          <w:sz w:val="24"/>
          <w:szCs w:val="24"/>
        </w:rPr>
        <w:t xml:space="preserve"> bodů</w:t>
      </w:r>
    </w:p>
    <w:p w:rsidR="0043645A" w:rsidRDefault="0043645A" w:rsidP="0043645A">
      <w:pPr>
        <w:jc w:val="both"/>
      </w:pPr>
    </w:p>
    <w:p w:rsidR="00BF179D" w:rsidRPr="00BF179D" w:rsidRDefault="00BF179D" w:rsidP="0043645A">
      <w:pPr>
        <w:jc w:val="both"/>
        <w:rPr>
          <w:b/>
          <w:sz w:val="24"/>
          <w:szCs w:val="24"/>
        </w:rPr>
      </w:pPr>
      <w:r w:rsidRPr="00BF179D">
        <w:rPr>
          <w:b/>
          <w:sz w:val="24"/>
          <w:szCs w:val="24"/>
        </w:rPr>
        <w:t>2.4.</w:t>
      </w:r>
    </w:p>
    <w:p w:rsidR="00BF179D" w:rsidRPr="00BF179D" w:rsidRDefault="00BF179D" w:rsidP="0043645A">
      <w:pPr>
        <w:jc w:val="both"/>
        <w:rPr>
          <w:sz w:val="24"/>
          <w:szCs w:val="24"/>
        </w:rPr>
      </w:pPr>
      <w:r>
        <w:rPr>
          <w:sz w:val="24"/>
          <w:szCs w:val="24"/>
        </w:rPr>
        <w:t>Celkový součet bodů získaných po provedením hodnocení nabídky dle všech</w:t>
      </w:r>
      <w:r w:rsidR="0091361B">
        <w:rPr>
          <w:sz w:val="24"/>
          <w:szCs w:val="24"/>
        </w:rPr>
        <w:t xml:space="preserve"> tří </w:t>
      </w:r>
      <w:proofErr w:type="spellStart"/>
      <w:r w:rsidR="0091361B">
        <w:rPr>
          <w:sz w:val="24"/>
          <w:szCs w:val="24"/>
        </w:rPr>
        <w:t>subkritérií</w:t>
      </w:r>
      <w:proofErr w:type="spellEnd"/>
      <w:r w:rsidR="0091361B">
        <w:rPr>
          <w:sz w:val="24"/>
          <w:szCs w:val="24"/>
        </w:rPr>
        <w:t xml:space="preserve"> následně hodnotící komise vynásobí</w:t>
      </w:r>
      <w:r w:rsidR="003F5AE2">
        <w:rPr>
          <w:sz w:val="24"/>
          <w:szCs w:val="24"/>
        </w:rPr>
        <w:t xml:space="preserve"> váhou druhého dílčího kritéria hodnocení 0,15.</w:t>
      </w:r>
      <w:r>
        <w:rPr>
          <w:sz w:val="24"/>
          <w:szCs w:val="24"/>
        </w:rPr>
        <w:t xml:space="preserve"> </w:t>
      </w:r>
    </w:p>
    <w:p w:rsidR="003F5AE2" w:rsidRDefault="003F5AE2" w:rsidP="004B38D7">
      <w:pPr>
        <w:jc w:val="both"/>
        <w:rPr>
          <w:b/>
          <w:sz w:val="32"/>
          <w:szCs w:val="32"/>
        </w:rPr>
      </w:pPr>
    </w:p>
    <w:p w:rsidR="003F5AE2" w:rsidRPr="001E51F7" w:rsidRDefault="003F5AE2" w:rsidP="003F5AE2">
      <w:pPr>
        <w:jc w:val="both"/>
        <w:rPr>
          <w:b/>
          <w:sz w:val="24"/>
          <w:szCs w:val="24"/>
          <w:u w:val="single"/>
        </w:rPr>
      </w:pPr>
      <w:r>
        <w:rPr>
          <w:b/>
          <w:sz w:val="24"/>
          <w:szCs w:val="24"/>
          <w:u w:val="single"/>
        </w:rPr>
        <w:t>3</w:t>
      </w:r>
      <w:r w:rsidRPr="001E51F7">
        <w:rPr>
          <w:b/>
          <w:sz w:val="24"/>
          <w:szCs w:val="24"/>
          <w:u w:val="single"/>
        </w:rPr>
        <w:t>. dílčí hodnotící kritérium</w:t>
      </w:r>
      <w:r>
        <w:rPr>
          <w:b/>
          <w:sz w:val="24"/>
          <w:szCs w:val="24"/>
          <w:u w:val="single"/>
        </w:rPr>
        <w:t xml:space="preserve"> – váha 5 %</w:t>
      </w:r>
    </w:p>
    <w:p w:rsidR="003F5AE2" w:rsidRPr="00D05C08" w:rsidRDefault="003F5AE2" w:rsidP="003F5AE2">
      <w:pPr>
        <w:jc w:val="both"/>
        <w:rPr>
          <w:sz w:val="24"/>
          <w:szCs w:val="24"/>
        </w:rPr>
      </w:pPr>
      <w:r>
        <w:rPr>
          <w:sz w:val="24"/>
          <w:szCs w:val="24"/>
        </w:rPr>
        <w:t>Hodnotící komise</w:t>
      </w:r>
      <w:r w:rsidRPr="00D05C08">
        <w:rPr>
          <w:sz w:val="24"/>
          <w:szCs w:val="24"/>
        </w:rPr>
        <w:t xml:space="preserve"> bude hodnotit </w:t>
      </w:r>
      <w:r>
        <w:rPr>
          <w:sz w:val="24"/>
          <w:szCs w:val="24"/>
        </w:rPr>
        <w:t>délku reakční doby nástupu technika k odstranění zadavatelem (objednatelem) nahlášené poruchy</w:t>
      </w:r>
      <w:r w:rsidRPr="003F5AE2">
        <w:rPr>
          <w:sz w:val="24"/>
          <w:szCs w:val="24"/>
        </w:rPr>
        <w:t xml:space="preserve"> </w:t>
      </w:r>
      <w:r>
        <w:rPr>
          <w:sz w:val="24"/>
          <w:szCs w:val="24"/>
        </w:rPr>
        <w:t>na multimediálním zobrazovacím zařízení  v hodinách, kterou uchazeči uvedli v Krycím listu nabídky a v návrhu „Smlouvy o servisní činnosti“</w:t>
      </w:r>
      <w:r w:rsidRPr="00D05C08">
        <w:rPr>
          <w:sz w:val="24"/>
          <w:szCs w:val="24"/>
        </w:rPr>
        <w:t xml:space="preserve"> bodovací metodou.</w:t>
      </w:r>
      <w:r>
        <w:rPr>
          <w:sz w:val="24"/>
          <w:szCs w:val="24"/>
        </w:rPr>
        <w:t xml:space="preserve"> Při zjištění rozdílu mezi dobou uvedenou v Krycím listě nabídky a v návrhu „Smlouvy o servisní činnosti“ je pro hodnocení nabídky rozhodující délka</w:t>
      </w:r>
      <w:r w:rsidR="00EE5C70">
        <w:rPr>
          <w:sz w:val="24"/>
          <w:szCs w:val="24"/>
        </w:rPr>
        <w:t xml:space="preserve"> doby nástupu</w:t>
      </w:r>
      <w:r>
        <w:rPr>
          <w:sz w:val="24"/>
          <w:szCs w:val="24"/>
        </w:rPr>
        <w:t xml:space="preserve"> uvedená v návrhu smlouvy. V případě, že uchazeč uvede délku dobu nástupu technika v minutách, provede hodnotící komise pro zajištění účelu hodnocení nabídky přepočet na hodiny</w:t>
      </w:r>
      <w:r w:rsidR="0091361B">
        <w:rPr>
          <w:sz w:val="24"/>
          <w:szCs w:val="24"/>
        </w:rPr>
        <w:t xml:space="preserve"> na dvě desetinná místa</w:t>
      </w:r>
      <w:r>
        <w:rPr>
          <w:sz w:val="24"/>
          <w:szCs w:val="24"/>
        </w:rPr>
        <w:t>.</w:t>
      </w:r>
      <w:r w:rsidR="00EE5C70">
        <w:rPr>
          <w:sz w:val="24"/>
          <w:szCs w:val="24"/>
        </w:rPr>
        <w:t xml:space="preserve"> </w:t>
      </w:r>
      <w:r w:rsidRPr="00D05C08">
        <w:rPr>
          <w:sz w:val="24"/>
          <w:szCs w:val="24"/>
        </w:rPr>
        <w:t>Dosažené body budou vypočteny podle vzorce:</w:t>
      </w:r>
    </w:p>
    <w:p w:rsidR="003F5AE2" w:rsidRPr="00D05C08" w:rsidRDefault="003F5AE2" w:rsidP="003F5AE2">
      <w:pPr>
        <w:jc w:val="both"/>
        <w:rPr>
          <w:sz w:val="24"/>
          <w:szCs w:val="24"/>
        </w:rPr>
      </w:pPr>
    </w:p>
    <w:p w:rsidR="003F5AE2" w:rsidRPr="00D05C08" w:rsidRDefault="00EE5C70" w:rsidP="003F5AE2">
      <w:pPr>
        <w:jc w:val="both"/>
        <w:rPr>
          <w:sz w:val="24"/>
          <w:szCs w:val="24"/>
        </w:rPr>
      </w:pPr>
      <w:r>
        <w:rPr>
          <w:sz w:val="24"/>
          <w:szCs w:val="24"/>
        </w:rPr>
        <w:tab/>
        <w:t>[(nejkratší doba nástupu : hodnocená doba nástupu</w:t>
      </w:r>
      <w:r w:rsidR="003F5AE2" w:rsidRPr="00D05C08">
        <w:rPr>
          <w:sz w:val="24"/>
          <w:szCs w:val="24"/>
        </w:rPr>
        <w:t xml:space="preserve">) x 100] </w:t>
      </w:r>
      <w:r w:rsidR="003F5AE2">
        <w:rPr>
          <w:sz w:val="24"/>
          <w:szCs w:val="24"/>
        </w:rPr>
        <w:t xml:space="preserve">x </w:t>
      </w:r>
      <w:r w:rsidR="003F5AE2" w:rsidRPr="00C2542D">
        <w:rPr>
          <w:sz w:val="24"/>
          <w:szCs w:val="24"/>
        </w:rPr>
        <w:t>váha 0,</w:t>
      </w:r>
      <w:r w:rsidRPr="00C2542D">
        <w:rPr>
          <w:sz w:val="24"/>
          <w:szCs w:val="24"/>
        </w:rPr>
        <w:t>05</w:t>
      </w:r>
      <w:r w:rsidR="003F5AE2" w:rsidRPr="00C2542D">
        <w:rPr>
          <w:sz w:val="24"/>
          <w:szCs w:val="24"/>
        </w:rPr>
        <w:t xml:space="preserve"> = </w:t>
      </w:r>
      <w:proofErr w:type="spellStart"/>
      <w:r w:rsidR="003F5AE2" w:rsidRPr="00C2542D">
        <w:rPr>
          <w:sz w:val="24"/>
          <w:szCs w:val="24"/>
        </w:rPr>
        <w:t>xx,xx</w:t>
      </w:r>
      <w:proofErr w:type="spellEnd"/>
      <w:r w:rsidR="003F5AE2" w:rsidRPr="00D05C08">
        <w:rPr>
          <w:sz w:val="24"/>
          <w:szCs w:val="24"/>
        </w:rPr>
        <w:t xml:space="preserve"> bodů</w:t>
      </w:r>
    </w:p>
    <w:p w:rsidR="003F5AE2" w:rsidRDefault="003F5AE2" w:rsidP="004B38D7">
      <w:pPr>
        <w:jc w:val="both"/>
        <w:rPr>
          <w:b/>
          <w:sz w:val="32"/>
          <w:szCs w:val="32"/>
        </w:rPr>
      </w:pPr>
    </w:p>
    <w:p w:rsidR="00EE5C70" w:rsidRPr="005F08E9" w:rsidRDefault="00EE5C70" w:rsidP="00EE5C70">
      <w:pPr>
        <w:pStyle w:val="Zkladntext3"/>
        <w:rPr>
          <w:rFonts w:ascii="Times New Roman" w:hAnsi="Times New Roman" w:cs="Times New Roman"/>
          <w:b/>
          <w:sz w:val="24"/>
          <w:szCs w:val="24"/>
        </w:rPr>
      </w:pPr>
      <w:r>
        <w:rPr>
          <w:rFonts w:ascii="Times New Roman" w:hAnsi="Times New Roman" w:cs="Times New Roman"/>
          <w:b/>
          <w:sz w:val="24"/>
          <w:szCs w:val="24"/>
        </w:rPr>
        <w:t>14.3.</w:t>
      </w:r>
    </w:p>
    <w:p w:rsidR="00EE5C70" w:rsidRPr="005F08E9" w:rsidRDefault="00EE5C70" w:rsidP="00EE5C70">
      <w:pPr>
        <w:pStyle w:val="Zkladntext3"/>
        <w:rPr>
          <w:rFonts w:ascii="Times New Roman" w:hAnsi="Times New Roman" w:cs="Times New Roman"/>
          <w:sz w:val="24"/>
          <w:szCs w:val="24"/>
        </w:rPr>
      </w:pPr>
      <w:r w:rsidRPr="005F08E9">
        <w:rPr>
          <w:rFonts w:ascii="Times New Roman" w:hAnsi="Times New Roman" w:cs="Times New Roman"/>
          <w:sz w:val="24"/>
          <w:szCs w:val="24"/>
        </w:rPr>
        <w:t>Po provedeném hodnocení stanoví hodnotící komise pořadí nabídek, přičemž jako ekonomicky nejvýhodnější nabídkou bude ta nabídka, která po vyhodnocení podle všech dílčích hodnotících kritériích dosáhne nejvyššího počtu bodů.</w:t>
      </w:r>
    </w:p>
    <w:p w:rsidR="003F5AE2" w:rsidRDefault="003F5AE2" w:rsidP="004B38D7">
      <w:pPr>
        <w:jc w:val="both"/>
        <w:rPr>
          <w:b/>
          <w:sz w:val="32"/>
          <w:szCs w:val="32"/>
        </w:rPr>
      </w:pPr>
    </w:p>
    <w:p w:rsidR="004B38D7" w:rsidRPr="009B7A42" w:rsidRDefault="004B38D7" w:rsidP="004B38D7">
      <w:pPr>
        <w:jc w:val="both"/>
        <w:rPr>
          <w:b/>
          <w:sz w:val="32"/>
          <w:szCs w:val="32"/>
        </w:rPr>
      </w:pPr>
      <w:r w:rsidRPr="009B7A42">
        <w:rPr>
          <w:b/>
          <w:sz w:val="32"/>
          <w:szCs w:val="32"/>
        </w:rPr>
        <w:t xml:space="preserve">15. Další součásti zadávací dokumentace </w:t>
      </w:r>
    </w:p>
    <w:p w:rsidR="004B38D7" w:rsidRPr="009B7A42" w:rsidRDefault="004B38D7" w:rsidP="004B38D7">
      <w:pPr>
        <w:jc w:val="both"/>
        <w:rPr>
          <w:b/>
          <w:sz w:val="32"/>
          <w:szCs w:val="32"/>
        </w:rPr>
      </w:pPr>
    </w:p>
    <w:p w:rsidR="004B38D7" w:rsidRPr="00ED434E" w:rsidRDefault="004B38D7" w:rsidP="004B38D7">
      <w:pPr>
        <w:numPr>
          <w:ilvl w:val="0"/>
          <w:numId w:val="5"/>
        </w:numPr>
        <w:rPr>
          <w:sz w:val="24"/>
          <w:szCs w:val="24"/>
        </w:rPr>
      </w:pPr>
      <w:r w:rsidRPr="00ED434E">
        <w:rPr>
          <w:sz w:val="24"/>
          <w:szCs w:val="24"/>
        </w:rPr>
        <w:t>Příloha č. 1: K</w:t>
      </w:r>
      <w:r>
        <w:rPr>
          <w:sz w:val="24"/>
          <w:szCs w:val="24"/>
        </w:rPr>
        <w:t>rycí list nabídky</w:t>
      </w:r>
    </w:p>
    <w:p w:rsidR="004B38D7" w:rsidRPr="00ED434E" w:rsidRDefault="004B38D7" w:rsidP="004B38D7">
      <w:pPr>
        <w:numPr>
          <w:ilvl w:val="0"/>
          <w:numId w:val="5"/>
        </w:numPr>
        <w:rPr>
          <w:sz w:val="24"/>
          <w:szCs w:val="24"/>
        </w:rPr>
      </w:pPr>
      <w:r w:rsidRPr="00ED434E">
        <w:rPr>
          <w:sz w:val="24"/>
          <w:szCs w:val="24"/>
        </w:rPr>
        <w:t xml:space="preserve">Příloha č. 2: </w:t>
      </w:r>
      <w:r>
        <w:rPr>
          <w:sz w:val="24"/>
          <w:szCs w:val="24"/>
        </w:rPr>
        <w:t>N</w:t>
      </w:r>
      <w:r w:rsidR="00DE2418">
        <w:rPr>
          <w:sz w:val="24"/>
          <w:szCs w:val="24"/>
        </w:rPr>
        <w:t>ávrh Smlouvy o dílo</w:t>
      </w:r>
      <w:r w:rsidR="00EE5C70">
        <w:rPr>
          <w:sz w:val="24"/>
          <w:szCs w:val="24"/>
        </w:rPr>
        <w:t xml:space="preserve"> ve formátu PDF</w:t>
      </w:r>
    </w:p>
    <w:p w:rsidR="005136F4" w:rsidRDefault="004B38D7" w:rsidP="00AD50D3">
      <w:pPr>
        <w:numPr>
          <w:ilvl w:val="0"/>
          <w:numId w:val="5"/>
        </w:numPr>
        <w:rPr>
          <w:sz w:val="24"/>
          <w:szCs w:val="24"/>
        </w:rPr>
      </w:pPr>
      <w:r w:rsidRPr="00B85E5A">
        <w:rPr>
          <w:sz w:val="24"/>
          <w:szCs w:val="24"/>
        </w:rPr>
        <w:t xml:space="preserve">Příloha č. 3: </w:t>
      </w:r>
      <w:r w:rsidR="005136F4">
        <w:rPr>
          <w:sz w:val="24"/>
          <w:szCs w:val="24"/>
        </w:rPr>
        <w:t>Projektová dokumentace, výkaz výměr, a to rovněž v elektronické podobě</w:t>
      </w:r>
    </w:p>
    <w:p w:rsidR="0031094F" w:rsidRDefault="005F08E9" w:rsidP="005F08E9">
      <w:pPr>
        <w:numPr>
          <w:ilvl w:val="0"/>
          <w:numId w:val="5"/>
        </w:numPr>
        <w:rPr>
          <w:sz w:val="24"/>
          <w:szCs w:val="24"/>
        </w:rPr>
      </w:pPr>
      <w:r>
        <w:rPr>
          <w:sz w:val="24"/>
          <w:szCs w:val="24"/>
        </w:rPr>
        <w:t xml:space="preserve">Příloha č. 4: </w:t>
      </w:r>
      <w:r w:rsidR="0031094F" w:rsidRPr="00B85E5A">
        <w:rPr>
          <w:sz w:val="24"/>
          <w:szCs w:val="24"/>
        </w:rPr>
        <w:t>Čestné</w:t>
      </w:r>
      <w:r w:rsidR="0031094F">
        <w:rPr>
          <w:sz w:val="24"/>
          <w:szCs w:val="24"/>
        </w:rPr>
        <w:t xml:space="preserve"> prohlášení o splnění </w:t>
      </w:r>
      <w:r>
        <w:rPr>
          <w:sz w:val="24"/>
          <w:szCs w:val="24"/>
        </w:rPr>
        <w:t xml:space="preserve">části </w:t>
      </w:r>
      <w:r w:rsidR="0031094F">
        <w:rPr>
          <w:sz w:val="24"/>
          <w:szCs w:val="24"/>
        </w:rPr>
        <w:t xml:space="preserve">ZKP a ekonomické a finanční </w:t>
      </w:r>
      <w:r>
        <w:rPr>
          <w:sz w:val="24"/>
          <w:szCs w:val="24"/>
        </w:rPr>
        <w:t>                     </w:t>
      </w:r>
      <w:r w:rsidR="0031094F">
        <w:rPr>
          <w:sz w:val="24"/>
          <w:szCs w:val="24"/>
        </w:rPr>
        <w:t>způsobilosti s</w:t>
      </w:r>
      <w:r w:rsidR="005136F4">
        <w:rPr>
          <w:sz w:val="24"/>
          <w:szCs w:val="24"/>
        </w:rPr>
        <w:t xml:space="preserve">plnit </w:t>
      </w:r>
      <w:r>
        <w:rPr>
          <w:sz w:val="24"/>
          <w:szCs w:val="24"/>
        </w:rPr>
        <w:t>veřejnou zakázku</w:t>
      </w:r>
    </w:p>
    <w:p w:rsidR="0045099D" w:rsidRPr="00AD50D3" w:rsidRDefault="0045099D" w:rsidP="005F08E9">
      <w:pPr>
        <w:numPr>
          <w:ilvl w:val="0"/>
          <w:numId w:val="5"/>
        </w:numPr>
        <w:rPr>
          <w:sz w:val="24"/>
          <w:szCs w:val="24"/>
        </w:rPr>
      </w:pPr>
      <w:r>
        <w:rPr>
          <w:sz w:val="24"/>
          <w:szCs w:val="24"/>
        </w:rPr>
        <w:t xml:space="preserve">Příloha č. 5: Prohlášení k údajům podle § 68 odst. 3 zákona </w:t>
      </w:r>
    </w:p>
    <w:p w:rsidR="001E697F" w:rsidRDefault="001E697F" w:rsidP="00EE5C70">
      <w:pPr>
        <w:jc w:val="right"/>
        <w:rPr>
          <w:b/>
          <w:sz w:val="24"/>
          <w:szCs w:val="24"/>
          <w:u w:val="single"/>
        </w:rPr>
      </w:pPr>
    </w:p>
    <w:p w:rsidR="001E697F" w:rsidRDefault="001E697F" w:rsidP="00EE5C70">
      <w:pPr>
        <w:jc w:val="right"/>
        <w:rPr>
          <w:b/>
          <w:sz w:val="24"/>
          <w:szCs w:val="24"/>
          <w:u w:val="single"/>
        </w:rPr>
      </w:pPr>
    </w:p>
    <w:p w:rsidR="00F034DF" w:rsidRDefault="00F034DF" w:rsidP="00EE5C70">
      <w:pPr>
        <w:jc w:val="right"/>
        <w:rPr>
          <w:b/>
          <w:sz w:val="24"/>
          <w:szCs w:val="24"/>
          <w:u w:val="single"/>
        </w:rPr>
      </w:pPr>
    </w:p>
    <w:p w:rsidR="00F034DF" w:rsidRDefault="00F034DF" w:rsidP="00EE5C70">
      <w:pPr>
        <w:jc w:val="right"/>
        <w:rPr>
          <w:b/>
          <w:sz w:val="24"/>
          <w:szCs w:val="24"/>
          <w:u w:val="single"/>
        </w:rPr>
      </w:pPr>
    </w:p>
    <w:p w:rsidR="00F034DF" w:rsidRDefault="00F034DF" w:rsidP="00EE5C70">
      <w:pPr>
        <w:jc w:val="right"/>
        <w:rPr>
          <w:b/>
          <w:sz w:val="24"/>
          <w:szCs w:val="24"/>
          <w:u w:val="single"/>
        </w:rPr>
      </w:pPr>
    </w:p>
    <w:p w:rsidR="00F034DF" w:rsidRDefault="00F034DF" w:rsidP="00EE5C70">
      <w:pPr>
        <w:jc w:val="right"/>
        <w:rPr>
          <w:b/>
          <w:sz w:val="24"/>
          <w:szCs w:val="24"/>
          <w:u w:val="single"/>
        </w:rPr>
      </w:pPr>
    </w:p>
    <w:p w:rsidR="00F034DF" w:rsidRDefault="00F034DF" w:rsidP="00EE5C70">
      <w:pPr>
        <w:jc w:val="right"/>
        <w:rPr>
          <w:b/>
          <w:sz w:val="24"/>
          <w:szCs w:val="24"/>
          <w:u w:val="single"/>
        </w:rPr>
      </w:pPr>
    </w:p>
    <w:p w:rsidR="004B38D7" w:rsidRPr="00ED434E" w:rsidRDefault="004B38D7" w:rsidP="00EE5C70">
      <w:pPr>
        <w:jc w:val="right"/>
        <w:rPr>
          <w:b/>
          <w:sz w:val="24"/>
          <w:szCs w:val="24"/>
          <w:u w:val="single"/>
        </w:rPr>
      </w:pPr>
      <w:r w:rsidRPr="00ED434E">
        <w:rPr>
          <w:b/>
          <w:sz w:val="24"/>
          <w:szCs w:val="24"/>
          <w:u w:val="single"/>
        </w:rPr>
        <w:lastRenderedPageBreak/>
        <w:t>Příloha č. 1 ZD</w:t>
      </w:r>
    </w:p>
    <w:p w:rsidR="00EE5C70" w:rsidRPr="004575F8" w:rsidRDefault="00EE5C70" w:rsidP="00EE5C70">
      <w:pPr>
        <w:jc w:val="center"/>
        <w:rPr>
          <w:b/>
          <w:sz w:val="40"/>
          <w:szCs w:val="40"/>
        </w:rPr>
      </w:pPr>
      <w:r>
        <w:rPr>
          <w:b/>
          <w:sz w:val="40"/>
          <w:szCs w:val="40"/>
        </w:rPr>
        <w:t>„</w:t>
      </w:r>
      <w:r w:rsidRPr="004575F8">
        <w:rPr>
          <w:b/>
          <w:sz w:val="40"/>
          <w:szCs w:val="40"/>
        </w:rPr>
        <w:t>Rekonstrukce osvětlovací soustavy hlavní plochy v objektu ČEZ ARÉNA</w:t>
      </w:r>
      <w:r>
        <w:rPr>
          <w:b/>
          <w:sz w:val="40"/>
          <w:szCs w:val="40"/>
        </w:rPr>
        <w:t>“</w:t>
      </w:r>
    </w:p>
    <w:p w:rsidR="00655E50" w:rsidRDefault="00655E50" w:rsidP="004B38D7">
      <w:pPr>
        <w:jc w:val="center"/>
        <w:rPr>
          <w:b/>
          <w:sz w:val="24"/>
          <w:szCs w:val="24"/>
          <w:u w:val="single"/>
        </w:rPr>
      </w:pPr>
    </w:p>
    <w:p w:rsidR="00655E50" w:rsidRDefault="00655E50" w:rsidP="004B38D7">
      <w:pPr>
        <w:jc w:val="center"/>
        <w:rPr>
          <w:b/>
          <w:sz w:val="24"/>
          <w:szCs w:val="24"/>
          <w:u w:val="single"/>
        </w:rPr>
      </w:pPr>
    </w:p>
    <w:p w:rsidR="00655E50" w:rsidRDefault="00655E50" w:rsidP="004B38D7">
      <w:pPr>
        <w:jc w:val="center"/>
        <w:rPr>
          <w:b/>
          <w:sz w:val="24"/>
          <w:szCs w:val="24"/>
          <w:u w:val="single"/>
        </w:rPr>
      </w:pPr>
    </w:p>
    <w:p w:rsidR="004B38D7" w:rsidRPr="00ED434E" w:rsidRDefault="004B38D7" w:rsidP="004B38D7">
      <w:pPr>
        <w:jc w:val="center"/>
        <w:rPr>
          <w:b/>
          <w:sz w:val="24"/>
          <w:szCs w:val="24"/>
          <w:u w:val="single"/>
        </w:rPr>
      </w:pPr>
      <w:r w:rsidRPr="00ED434E">
        <w:rPr>
          <w:b/>
          <w:sz w:val="24"/>
          <w:szCs w:val="24"/>
          <w:u w:val="single"/>
        </w:rPr>
        <w:t>KRYCÍ LIST NABÍDKY</w:t>
      </w:r>
    </w:p>
    <w:p w:rsidR="005F08E9" w:rsidRPr="00ED434E" w:rsidRDefault="00340CF0" w:rsidP="00EE5C70">
      <w:pPr>
        <w:pStyle w:val="Nzev"/>
        <w:spacing w:before="120" w:after="0"/>
        <w:rPr>
          <w:rFonts w:ascii="Times New Roman" w:hAnsi="Times New Roman" w:cs="Times New Roman"/>
          <w:sz w:val="24"/>
          <w:szCs w:val="24"/>
        </w:rPr>
      </w:pPr>
      <w:r w:rsidRPr="008F4707">
        <w:rPr>
          <w:rFonts w:ascii="Times New Roman" w:hAnsi="Times New Roman" w:cs="Times New Roman"/>
          <w:sz w:val="24"/>
          <w:szCs w:val="24"/>
        </w:rPr>
        <w:t>Na</w:t>
      </w:r>
      <w:r w:rsidR="004B38D7" w:rsidRPr="008F4707">
        <w:rPr>
          <w:rFonts w:ascii="Times New Roman" w:hAnsi="Times New Roman" w:cs="Times New Roman"/>
          <w:sz w:val="24"/>
          <w:szCs w:val="24"/>
        </w:rPr>
        <w:t>dlimitní veřejná</w:t>
      </w:r>
      <w:r w:rsidR="004B38D7" w:rsidRPr="00ED434E">
        <w:rPr>
          <w:rFonts w:ascii="Times New Roman" w:hAnsi="Times New Roman" w:cs="Times New Roman"/>
          <w:sz w:val="24"/>
          <w:szCs w:val="24"/>
        </w:rPr>
        <w:t xml:space="preserve"> zakázka na dodávky</w:t>
      </w:r>
      <w:r w:rsidR="00EE5C70">
        <w:rPr>
          <w:rFonts w:ascii="Times New Roman" w:hAnsi="Times New Roman" w:cs="Times New Roman"/>
          <w:sz w:val="24"/>
          <w:szCs w:val="24"/>
        </w:rPr>
        <w:t>, služby a s související</w:t>
      </w:r>
      <w:r w:rsidR="005F08E9">
        <w:rPr>
          <w:rFonts w:ascii="Times New Roman" w:hAnsi="Times New Roman" w:cs="Times New Roman"/>
          <w:sz w:val="24"/>
          <w:szCs w:val="24"/>
        </w:rPr>
        <w:t xml:space="preserve"> elektroinstalační práce</w:t>
      </w:r>
    </w:p>
    <w:p w:rsidR="00A1542E" w:rsidRPr="00485DC1" w:rsidRDefault="00A1542E" w:rsidP="00A1542E">
      <w:pPr>
        <w:jc w:val="center"/>
        <w:rPr>
          <w:b/>
          <w:sz w:val="28"/>
          <w:szCs w:val="28"/>
        </w:rPr>
      </w:pPr>
      <w:r w:rsidRPr="00485DC1">
        <w:rPr>
          <w:b/>
          <w:sz w:val="28"/>
          <w:szCs w:val="28"/>
        </w:rPr>
        <w:t>CPV 31000000-6</w:t>
      </w:r>
      <w:r>
        <w:rPr>
          <w:b/>
          <w:sz w:val="28"/>
          <w:szCs w:val="28"/>
        </w:rPr>
        <w:t xml:space="preserve">, </w:t>
      </w:r>
      <w:r w:rsidRPr="00485DC1">
        <w:rPr>
          <w:b/>
          <w:sz w:val="28"/>
          <w:szCs w:val="28"/>
        </w:rPr>
        <w:t>CPV 37482000-0</w:t>
      </w:r>
      <w:r>
        <w:rPr>
          <w:b/>
          <w:sz w:val="28"/>
          <w:szCs w:val="28"/>
        </w:rPr>
        <w:t>,</w:t>
      </w:r>
    </w:p>
    <w:p w:rsidR="00A1542E" w:rsidRDefault="00A1542E" w:rsidP="00A1542E">
      <w:pPr>
        <w:jc w:val="center"/>
        <w:rPr>
          <w:b/>
          <w:sz w:val="28"/>
          <w:szCs w:val="28"/>
        </w:rPr>
      </w:pPr>
      <w:r w:rsidRPr="00485DC1">
        <w:rPr>
          <w:b/>
          <w:sz w:val="28"/>
          <w:szCs w:val="28"/>
        </w:rPr>
        <w:t>CPV 31527260</w:t>
      </w:r>
      <w:r>
        <w:rPr>
          <w:b/>
          <w:sz w:val="28"/>
          <w:szCs w:val="28"/>
        </w:rPr>
        <w:t>-6, CPV 32300000-6,</w:t>
      </w:r>
    </w:p>
    <w:p w:rsidR="00A1542E" w:rsidRPr="009B7A42" w:rsidRDefault="00A1542E" w:rsidP="00A1542E">
      <w:pPr>
        <w:jc w:val="center"/>
        <w:rPr>
          <w:b/>
          <w:sz w:val="28"/>
          <w:szCs w:val="28"/>
        </w:rPr>
      </w:pPr>
      <w:r>
        <w:rPr>
          <w:b/>
          <w:sz w:val="28"/>
          <w:szCs w:val="28"/>
        </w:rPr>
        <w:t>CPV 32234000-2</w:t>
      </w:r>
    </w:p>
    <w:p w:rsidR="004B38D7" w:rsidRPr="00ED434E" w:rsidRDefault="004B38D7" w:rsidP="004B38D7">
      <w:pPr>
        <w:pStyle w:val="Nzev"/>
        <w:spacing w:before="120" w:after="0"/>
        <w:rPr>
          <w:rFonts w:ascii="Times New Roman" w:hAnsi="Times New Roman" w:cs="Times New Roman"/>
          <w:sz w:val="24"/>
          <w:szCs w:val="24"/>
        </w:rPr>
      </w:pPr>
    </w:p>
    <w:p w:rsidR="00EE5C70" w:rsidRDefault="00EE5C70" w:rsidP="00BF2769">
      <w:pPr>
        <w:spacing w:before="120" w:after="120"/>
        <w:jc w:val="center"/>
        <w:rPr>
          <w:b/>
          <w:sz w:val="32"/>
          <w:szCs w:val="32"/>
        </w:rPr>
      </w:pPr>
      <w:r>
        <w:rPr>
          <w:b/>
          <w:sz w:val="32"/>
          <w:szCs w:val="32"/>
        </w:rPr>
        <w:t xml:space="preserve"> „Rekonstrukce osvětlovací soustavy hlavní plochy </w:t>
      </w:r>
    </w:p>
    <w:p w:rsidR="005F08E9" w:rsidRPr="00BF2769" w:rsidRDefault="00EE5C70" w:rsidP="00BF2769">
      <w:pPr>
        <w:spacing w:before="120" w:after="120"/>
        <w:jc w:val="center"/>
        <w:rPr>
          <w:b/>
          <w:sz w:val="32"/>
          <w:szCs w:val="32"/>
        </w:rPr>
      </w:pPr>
      <w:r>
        <w:rPr>
          <w:b/>
          <w:sz w:val="32"/>
          <w:szCs w:val="32"/>
        </w:rPr>
        <w:t>v objektu</w:t>
      </w:r>
      <w:r w:rsidR="005F08E9" w:rsidRPr="00BF2769">
        <w:rPr>
          <w:b/>
          <w:sz w:val="32"/>
          <w:szCs w:val="32"/>
        </w:rPr>
        <w:t xml:space="preserve"> </w:t>
      </w:r>
      <w:r w:rsidR="00BF2769" w:rsidRPr="00BF2769">
        <w:rPr>
          <w:b/>
          <w:sz w:val="32"/>
          <w:szCs w:val="32"/>
        </w:rPr>
        <w:t>ČEZ A</w:t>
      </w:r>
      <w:r w:rsidR="00B6372F">
        <w:rPr>
          <w:b/>
          <w:sz w:val="32"/>
          <w:szCs w:val="32"/>
        </w:rPr>
        <w:t>RÉNA</w:t>
      </w:r>
      <w:r w:rsidR="005F08E9" w:rsidRPr="00BF2769">
        <w:rPr>
          <w:b/>
          <w:sz w:val="32"/>
          <w:szCs w:val="32"/>
        </w:rPr>
        <w:t>“</w:t>
      </w:r>
    </w:p>
    <w:p w:rsidR="005F08E9" w:rsidRDefault="005F08E9" w:rsidP="004B38D7">
      <w:pPr>
        <w:rPr>
          <w:sz w:val="24"/>
          <w:szCs w:val="24"/>
        </w:rPr>
      </w:pPr>
    </w:p>
    <w:p w:rsidR="004B38D7" w:rsidRPr="00ED434E" w:rsidRDefault="004B38D7" w:rsidP="004B38D7">
      <w:pPr>
        <w:rPr>
          <w:sz w:val="24"/>
          <w:szCs w:val="24"/>
        </w:rPr>
      </w:pPr>
      <w:r w:rsidRPr="00ED434E">
        <w:rPr>
          <w:sz w:val="24"/>
          <w:szCs w:val="24"/>
        </w:rPr>
        <w:t xml:space="preserve">Zadavatel : </w:t>
      </w:r>
    </w:p>
    <w:p w:rsidR="005F08E9" w:rsidRPr="006F467B" w:rsidRDefault="005F08E9" w:rsidP="00655E50">
      <w:pPr>
        <w:rPr>
          <w:sz w:val="24"/>
          <w:szCs w:val="24"/>
        </w:rPr>
      </w:pPr>
      <w:r w:rsidRPr="006F467B">
        <w:rPr>
          <w:sz w:val="24"/>
          <w:szCs w:val="24"/>
        </w:rPr>
        <w:t>VÍTKOVICE AR</w:t>
      </w:r>
      <w:r w:rsidR="00655E50">
        <w:rPr>
          <w:sz w:val="24"/>
          <w:szCs w:val="24"/>
        </w:rPr>
        <w:t xml:space="preserve">ÉNA, a.s., </w:t>
      </w:r>
      <w:r w:rsidRPr="006F467B">
        <w:rPr>
          <w:sz w:val="24"/>
          <w:szCs w:val="24"/>
        </w:rPr>
        <w:t>Ostrava-Zábřeh, Ruská 3077/135, PSČ 700 30</w:t>
      </w:r>
    </w:p>
    <w:p w:rsidR="004B38D7" w:rsidRPr="00ED434E" w:rsidRDefault="004B38D7" w:rsidP="004B38D7">
      <w:pPr>
        <w:rPr>
          <w:b/>
          <w:sz w:val="24"/>
          <w:szCs w:val="24"/>
        </w:rPr>
      </w:pPr>
    </w:p>
    <w:p w:rsidR="004B38D7" w:rsidRPr="00ED434E" w:rsidRDefault="004B38D7" w:rsidP="004B38D7">
      <w:pPr>
        <w:rPr>
          <w:sz w:val="24"/>
          <w:szCs w:val="24"/>
        </w:rPr>
      </w:pPr>
      <w:r w:rsidRPr="00ED434E">
        <w:rPr>
          <w:sz w:val="24"/>
          <w:szCs w:val="24"/>
        </w:rPr>
        <w:t>Uchazeč:</w:t>
      </w:r>
    </w:p>
    <w:p w:rsidR="004B38D7" w:rsidRPr="00ED434E" w:rsidRDefault="004B38D7" w:rsidP="004B38D7">
      <w:pPr>
        <w:rPr>
          <w:sz w:val="24"/>
          <w:szCs w:val="24"/>
        </w:rPr>
      </w:pPr>
      <w:r w:rsidRPr="00ED434E">
        <w:rPr>
          <w:sz w:val="24"/>
          <w:szCs w:val="24"/>
        </w:rPr>
        <w:t>Obchodní firma nebo název</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2"/>
      </w:tblGrid>
      <w:tr w:rsidR="004B38D7" w:rsidRPr="00ED434E" w:rsidTr="004B38D7">
        <w:tc>
          <w:tcPr>
            <w:tcW w:w="9212"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tc>
      </w:tr>
    </w:tbl>
    <w:p w:rsidR="004B38D7" w:rsidRPr="00ED434E" w:rsidRDefault="004B38D7" w:rsidP="004B38D7">
      <w:pPr>
        <w:rPr>
          <w:sz w:val="24"/>
          <w:szCs w:val="24"/>
        </w:rPr>
      </w:pPr>
      <w:r w:rsidRPr="00ED434E">
        <w:rPr>
          <w:sz w:val="24"/>
          <w:szCs w:val="24"/>
        </w:rPr>
        <w:t>Sídlo:</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2"/>
      </w:tblGrid>
      <w:tr w:rsidR="004B38D7" w:rsidRPr="00ED434E" w:rsidTr="004B38D7">
        <w:tc>
          <w:tcPr>
            <w:tcW w:w="9212"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tc>
      </w:tr>
    </w:tbl>
    <w:p w:rsidR="004B38D7" w:rsidRPr="00ED434E" w:rsidRDefault="004B38D7" w:rsidP="004B38D7">
      <w:pPr>
        <w:rPr>
          <w:sz w:val="24"/>
          <w:szCs w:val="24"/>
        </w:rPr>
      </w:pPr>
    </w:p>
    <w:p w:rsidR="004B38D7" w:rsidRPr="00ED434E" w:rsidRDefault="004B38D7" w:rsidP="004B38D7">
      <w:pPr>
        <w:rPr>
          <w:sz w:val="24"/>
          <w:szCs w:val="24"/>
        </w:rPr>
      </w:pPr>
      <w:r w:rsidRPr="00ED434E">
        <w:rPr>
          <w:sz w:val="24"/>
          <w:szCs w:val="24"/>
        </w:rPr>
        <w:t>Jména a příjmení členů statutárního orgán vč. osoby pověřené jednáním ve věci VZ:</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2"/>
      </w:tblGrid>
      <w:tr w:rsidR="004B38D7" w:rsidRPr="00ED434E" w:rsidTr="004B38D7">
        <w:tc>
          <w:tcPr>
            <w:tcW w:w="9212"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p w:rsidR="004B38D7" w:rsidRPr="00ED434E" w:rsidRDefault="004B38D7" w:rsidP="004B38D7">
            <w:pPr>
              <w:rPr>
                <w:sz w:val="24"/>
                <w:szCs w:val="24"/>
              </w:rPr>
            </w:pPr>
          </w:p>
        </w:tc>
      </w:tr>
    </w:tbl>
    <w:p w:rsidR="004B38D7" w:rsidRPr="00ED434E" w:rsidRDefault="004B38D7" w:rsidP="004B38D7">
      <w:pPr>
        <w:rPr>
          <w:sz w:val="24"/>
          <w:szCs w:val="24"/>
        </w:rPr>
      </w:pPr>
    </w:p>
    <w:p w:rsidR="004B38D7" w:rsidRPr="00ED434E" w:rsidRDefault="004B38D7" w:rsidP="004B38D7">
      <w:pPr>
        <w:rPr>
          <w:sz w:val="24"/>
          <w:szCs w:val="24"/>
        </w:rPr>
      </w:pPr>
      <w:r w:rsidRPr="00ED434E">
        <w:rPr>
          <w:sz w:val="24"/>
          <w:szCs w:val="24"/>
        </w:rPr>
        <w:t xml:space="preserve">IČ                                                              </w:t>
      </w:r>
      <w:r>
        <w:rPr>
          <w:sz w:val="24"/>
          <w:szCs w:val="24"/>
        </w:rPr>
        <w:tab/>
        <w:t xml:space="preserve">     </w:t>
      </w:r>
      <w:r w:rsidRPr="00ED434E">
        <w:rPr>
          <w:sz w:val="24"/>
          <w:szCs w:val="24"/>
        </w:rPr>
        <w:t>DIČ</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06"/>
        <w:gridCol w:w="4606"/>
      </w:tblGrid>
      <w:tr w:rsidR="004B38D7" w:rsidRPr="00ED434E" w:rsidTr="004B38D7">
        <w:trPr>
          <w:trHeight w:val="367"/>
        </w:trPr>
        <w:tc>
          <w:tcPr>
            <w:tcW w:w="4606"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tc>
        <w:tc>
          <w:tcPr>
            <w:tcW w:w="4606"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tc>
      </w:tr>
    </w:tbl>
    <w:p w:rsidR="004B38D7" w:rsidRPr="00ED434E" w:rsidRDefault="004B38D7" w:rsidP="004B38D7">
      <w:pPr>
        <w:rPr>
          <w:sz w:val="24"/>
          <w:szCs w:val="24"/>
        </w:rPr>
      </w:pPr>
    </w:p>
    <w:p w:rsidR="004B38D7" w:rsidRPr="00ED434E" w:rsidRDefault="004B38D7" w:rsidP="004B38D7">
      <w:pPr>
        <w:rPr>
          <w:sz w:val="24"/>
          <w:szCs w:val="24"/>
        </w:rPr>
      </w:pPr>
      <w:r w:rsidRPr="00ED434E">
        <w:rPr>
          <w:sz w:val="24"/>
          <w:szCs w:val="24"/>
        </w:rPr>
        <w:t xml:space="preserve">Telefon                                 </w:t>
      </w:r>
      <w:r>
        <w:rPr>
          <w:sz w:val="24"/>
          <w:szCs w:val="24"/>
        </w:rPr>
        <w:t xml:space="preserve">     </w:t>
      </w:r>
      <w:r w:rsidRPr="00ED434E">
        <w:rPr>
          <w:sz w:val="24"/>
          <w:szCs w:val="24"/>
        </w:rPr>
        <w:t xml:space="preserve">fax                                        </w:t>
      </w:r>
      <w:r>
        <w:rPr>
          <w:sz w:val="24"/>
          <w:szCs w:val="24"/>
        </w:rPr>
        <w:t xml:space="preserve">      </w:t>
      </w:r>
      <w:r w:rsidRPr="00ED434E">
        <w:rPr>
          <w:sz w:val="24"/>
          <w:szCs w:val="24"/>
        </w:rPr>
        <w:t xml:space="preserve"> e-mail</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0"/>
        <w:gridCol w:w="3071"/>
        <w:gridCol w:w="3071"/>
      </w:tblGrid>
      <w:tr w:rsidR="004B38D7" w:rsidRPr="00ED434E" w:rsidTr="004B38D7">
        <w:trPr>
          <w:trHeight w:val="436"/>
        </w:trPr>
        <w:tc>
          <w:tcPr>
            <w:tcW w:w="3070"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tc>
        <w:tc>
          <w:tcPr>
            <w:tcW w:w="3071"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tc>
        <w:tc>
          <w:tcPr>
            <w:tcW w:w="3071" w:type="dxa"/>
            <w:tcBorders>
              <w:top w:val="single" w:sz="4" w:space="0" w:color="auto"/>
              <w:left w:val="single" w:sz="4" w:space="0" w:color="auto"/>
              <w:bottom w:val="single" w:sz="4" w:space="0" w:color="auto"/>
              <w:right w:val="single" w:sz="4" w:space="0" w:color="auto"/>
            </w:tcBorders>
          </w:tcPr>
          <w:p w:rsidR="004B38D7" w:rsidRPr="00ED434E" w:rsidRDefault="004B38D7" w:rsidP="004B38D7">
            <w:pPr>
              <w:rPr>
                <w:sz w:val="24"/>
                <w:szCs w:val="24"/>
              </w:rPr>
            </w:pPr>
          </w:p>
        </w:tc>
      </w:tr>
    </w:tbl>
    <w:p w:rsidR="00917759" w:rsidRDefault="00917759" w:rsidP="004B38D7">
      <w:pPr>
        <w:rPr>
          <w:b/>
          <w:sz w:val="24"/>
          <w:szCs w:val="24"/>
        </w:rPr>
      </w:pPr>
    </w:p>
    <w:p w:rsidR="00501398" w:rsidRDefault="00501398" w:rsidP="00917759">
      <w:pPr>
        <w:rPr>
          <w:b/>
          <w:sz w:val="24"/>
          <w:szCs w:val="24"/>
        </w:rPr>
      </w:pPr>
    </w:p>
    <w:p w:rsidR="00501398" w:rsidRDefault="00501398" w:rsidP="00917759">
      <w:pPr>
        <w:rPr>
          <w:b/>
          <w:sz w:val="24"/>
          <w:szCs w:val="24"/>
        </w:rPr>
      </w:pPr>
    </w:p>
    <w:p w:rsidR="00501398" w:rsidRDefault="00501398" w:rsidP="00917759">
      <w:pPr>
        <w:rPr>
          <w:b/>
          <w:sz w:val="24"/>
          <w:szCs w:val="24"/>
        </w:rPr>
      </w:pPr>
    </w:p>
    <w:p w:rsidR="00501398" w:rsidRDefault="00501398" w:rsidP="00917759">
      <w:pPr>
        <w:rPr>
          <w:b/>
          <w:sz w:val="24"/>
          <w:szCs w:val="24"/>
        </w:rPr>
      </w:pPr>
    </w:p>
    <w:p w:rsidR="00917759" w:rsidRPr="00917759" w:rsidRDefault="00917759" w:rsidP="00917759">
      <w:pPr>
        <w:rPr>
          <w:b/>
          <w:sz w:val="24"/>
          <w:szCs w:val="24"/>
        </w:rPr>
      </w:pPr>
      <w:r w:rsidRPr="00917759">
        <w:rPr>
          <w:b/>
          <w:sz w:val="24"/>
          <w:szCs w:val="24"/>
        </w:rPr>
        <w:t>NABÍDKOVÁ CENA:</w:t>
      </w:r>
    </w:p>
    <w:p w:rsidR="00917759" w:rsidRPr="00917759" w:rsidRDefault="00917759" w:rsidP="00917759">
      <w:pPr>
        <w:rPr>
          <w:b/>
          <w:sz w:val="24"/>
          <w:szCs w:val="24"/>
        </w:rPr>
      </w:pPr>
    </w:p>
    <w:p w:rsidR="00917759" w:rsidRPr="00917759" w:rsidRDefault="00917759" w:rsidP="00917759">
      <w:pPr>
        <w:jc w:val="both"/>
        <w:rPr>
          <w:b/>
          <w:sz w:val="24"/>
          <w:szCs w:val="24"/>
        </w:rPr>
      </w:pPr>
      <w:r w:rsidRPr="00917759">
        <w:rPr>
          <w:b/>
          <w:sz w:val="24"/>
          <w:szCs w:val="24"/>
        </w:rPr>
        <w:t>Celková výše nabídkové ceny za realizaci předmětu veřejné zakázky</w:t>
      </w:r>
    </w:p>
    <w:p w:rsidR="00917759" w:rsidRPr="00917759" w:rsidRDefault="00917759" w:rsidP="00917759">
      <w:pPr>
        <w:jc w:val="center"/>
        <w:rPr>
          <w:b/>
          <w:sz w:val="24"/>
          <w:szCs w:val="24"/>
        </w:rPr>
      </w:pPr>
    </w:p>
    <w:tbl>
      <w:tblPr>
        <w:tblW w:w="0" w:type="auto"/>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4"/>
      </w:tblGrid>
      <w:tr w:rsidR="00917759" w:rsidRPr="00917759" w:rsidTr="00077138">
        <w:tc>
          <w:tcPr>
            <w:tcW w:w="9284" w:type="dxa"/>
            <w:tcBorders>
              <w:top w:val="single" w:sz="4" w:space="0" w:color="auto"/>
              <w:left w:val="single" w:sz="4" w:space="0" w:color="auto"/>
              <w:bottom w:val="single" w:sz="4" w:space="0" w:color="auto"/>
              <w:right w:val="single" w:sz="4" w:space="0" w:color="auto"/>
            </w:tcBorders>
          </w:tcPr>
          <w:p w:rsidR="00917759" w:rsidRPr="00917759" w:rsidRDefault="00917759" w:rsidP="00077138">
            <w:pPr>
              <w:jc w:val="center"/>
              <w:rPr>
                <w:b/>
                <w:sz w:val="24"/>
                <w:szCs w:val="24"/>
              </w:rPr>
            </w:pPr>
          </w:p>
          <w:p w:rsidR="00917759" w:rsidRPr="00917759" w:rsidRDefault="00917759" w:rsidP="00077138">
            <w:pPr>
              <w:jc w:val="center"/>
              <w:rPr>
                <w:b/>
                <w:sz w:val="24"/>
                <w:szCs w:val="24"/>
              </w:rPr>
            </w:pPr>
          </w:p>
          <w:p w:rsidR="00917759" w:rsidRPr="00917759" w:rsidRDefault="00EE5C70" w:rsidP="00077138">
            <w:pPr>
              <w:jc w:val="center"/>
              <w:rPr>
                <w:b/>
                <w:sz w:val="24"/>
                <w:szCs w:val="24"/>
              </w:rPr>
            </w:pPr>
            <w:r>
              <w:rPr>
                <w:b/>
                <w:sz w:val="24"/>
                <w:szCs w:val="24"/>
              </w:rPr>
              <w:t>bez DPH…………………………………Kč</w:t>
            </w:r>
          </w:p>
          <w:p w:rsidR="00917759" w:rsidRPr="00917759" w:rsidRDefault="00917759" w:rsidP="00077138">
            <w:pPr>
              <w:jc w:val="center"/>
              <w:rPr>
                <w:b/>
                <w:sz w:val="24"/>
                <w:szCs w:val="24"/>
              </w:rPr>
            </w:pPr>
          </w:p>
        </w:tc>
      </w:tr>
      <w:tr w:rsidR="00917759" w:rsidRPr="00917759" w:rsidTr="00077138">
        <w:tc>
          <w:tcPr>
            <w:tcW w:w="9284" w:type="dxa"/>
            <w:tcBorders>
              <w:top w:val="single" w:sz="4" w:space="0" w:color="auto"/>
              <w:left w:val="single" w:sz="4" w:space="0" w:color="auto"/>
              <w:bottom w:val="single" w:sz="4" w:space="0" w:color="auto"/>
              <w:right w:val="single" w:sz="4" w:space="0" w:color="auto"/>
            </w:tcBorders>
          </w:tcPr>
          <w:p w:rsidR="00917759" w:rsidRPr="00917759" w:rsidRDefault="00917759" w:rsidP="00077138">
            <w:pPr>
              <w:jc w:val="center"/>
              <w:rPr>
                <w:b/>
                <w:sz w:val="24"/>
                <w:szCs w:val="24"/>
              </w:rPr>
            </w:pPr>
          </w:p>
          <w:p w:rsidR="00917759" w:rsidRPr="00917759" w:rsidRDefault="00917759" w:rsidP="00077138">
            <w:pPr>
              <w:jc w:val="center"/>
              <w:rPr>
                <w:b/>
                <w:sz w:val="24"/>
                <w:szCs w:val="24"/>
              </w:rPr>
            </w:pPr>
          </w:p>
          <w:p w:rsidR="00917759" w:rsidRPr="00917759" w:rsidRDefault="00917759" w:rsidP="00077138">
            <w:pPr>
              <w:rPr>
                <w:b/>
                <w:sz w:val="24"/>
                <w:szCs w:val="24"/>
              </w:rPr>
            </w:pPr>
            <w:r w:rsidRPr="00917759">
              <w:rPr>
                <w:b/>
                <w:sz w:val="24"/>
                <w:szCs w:val="24"/>
              </w:rPr>
              <w:t>                                   </w:t>
            </w:r>
            <w:r w:rsidR="00EE5C70">
              <w:rPr>
                <w:b/>
                <w:sz w:val="24"/>
                <w:szCs w:val="24"/>
              </w:rPr>
              <w:t xml:space="preserve">    </w:t>
            </w:r>
            <w:r w:rsidRPr="00917759">
              <w:rPr>
                <w:b/>
                <w:sz w:val="24"/>
                <w:szCs w:val="24"/>
              </w:rPr>
              <w:t>výše DPH  ...........................</w:t>
            </w:r>
          </w:p>
          <w:p w:rsidR="00917759" w:rsidRPr="00917759" w:rsidRDefault="00917759" w:rsidP="00077138">
            <w:pPr>
              <w:jc w:val="center"/>
              <w:rPr>
                <w:b/>
                <w:sz w:val="24"/>
                <w:szCs w:val="24"/>
              </w:rPr>
            </w:pPr>
          </w:p>
        </w:tc>
      </w:tr>
      <w:tr w:rsidR="00917759" w:rsidRPr="00917759" w:rsidTr="00077138">
        <w:tc>
          <w:tcPr>
            <w:tcW w:w="9284" w:type="dxa"/>
            <w:tcBorders>
              <w:top w:val="single" w:sz="4" w:space="0" w:color="auto"/>
              <w:left w:val="single" w:sz="4" w:space="0" w:color="auto"/>
              <w:bottom w:val="single" w:sz="4" w:space="0" w:color="auto"/>
              <w:right w:val="single" w:sz="4" w:space="0" w:color="auto"/>
            </w:tcBorders>
          </w:tcPr>
          <w:p w:rsidR="00917759" w:rsidRPr="00917759" w:rsidRDefault="00917759" w:rsidP="00077138">
            <w:pPr>
              <w:rPr>
                <w:b/>
                <w:sz w:val="24"/>
                <w:szCs w:val="24"/>
              </w:rPr>
            </w:pPr>
          </w:p>
          <w:p w:rsidR="00917759" w:rsidRPr="00917759" w:rsidRDefault="00EE5C70" w:rsidP="00077138">
            <w:pPr>
              <w:jc w:val="center"/>
              <w:rPr>
                <w:b/>
                <w:sz w:val="24"/>
                <w:szCs w:val="24"/>
              </w:rPr>
            </w:pPr>
            <w:r>
              <w:rPr>
                <w:b/>
                <w:sz w:val="24"/>
                <w:szCs w:val="24"/>
              </w:rPr>
              <w:t>vč. DPH…………………………………Kč</w:t>
            </w:r>
          </w:p>
          <w:p w:rsidR="00917759" w:rsidRPr="00917759" w:rsidRDefault="00917759" w:rsidP="00077138">
            <w:pPr>
              <w:jc w:val="center"/>
              <w:rPr>
                <w:b/>
                <w:sz w:val="24"/>
                <w:szCs w:val="24"/>
              </w:rPr>
            </w:pPr>
          </w:p>
        </w:tc>
      </w:tr>
      <w:tr w:rsidR="00EE5C70" w:rsidRPr="00917759" w:rsidTr="00077138">
        <w:tc>
          <w:tcPr>
            <w:tcW w:w="9284" w:type="dxa"/>
            <w:tcBorders>
              <w:top w:val="single" w:sz="4" w:space="0" w:color="auto"/>
              <w:left w:val="single" w:sz="4" w:space="0" w:color="auto"/>
              <w:bottom w:val="single" w:sz="4" w:space="0" w:color="auto"/>
              <w:right w:val="single" w:sz="4" w:space="0" w:color="auto"/>
            </w:tcBorders>
          </w:tcPr>
          <w:p w:rsidR="00EE5C70" w:rsidRPr="00A1542E" w:rsidRDefault="00EE5C70" w:rsidP="00EE5C70">
            <w:pPr>
              <w:jc w:val="center"/>
              <w:rPr>
                <w:b/>
                <w:sz w:val="24"/>
                <w:szCs w:val="24"/>
              </w:rPr>
            </w:pPr>
          </w:p>
          <w:p w:rsidR="00EE5C70" w:rsidRPr="00A1542E" w:rsidRDefault="00EE5C70" w:rsidP="00EE5C70">
            <w:pPr>
              <w:jc w:val="center"/>
              <w:rPr>
                <w:b/>
                <w:sz w:val="24"/>
                <w:szCs w:val="24"/>
              </w:rPr>
            </w:pPr>
            <w:r w:rsidRPr="00A1542E">
              <w:rPr>
                <w:b/>
                <w:sz w:val="24"/>
                <w:szCs w:val="24"/>
              </w:rPr>
              <w:t>Výše nabídkové ceny servisních prací bez DPH</w:t>
            </w:r>
          </w:p>
          <w:p w:rsidR="00EE5C70" w:rsidRPr="00A1542E" w:rsidRDefault="00EE5C70" w:rsidP="00EE5C70">
            <w:pPr>
              <w:jc w:val="center"/>
              <w:rPr>
                <w:b/>
                <w:sz w:val="24"/>
                <w:szCs w:val="24"/>
              </w:rPr>
            </w:pPr>
          </w:p>
          <w:p w:rsidR="00EE5C70" w:rsidRPr="00A1542E" w:rsidRDefault="00501398" w:rsidP="00EE5C70">
            <w:pPr>
              <w:jc w:val="center"/>
              <w:rPr>
                <w:b/>
                <w:sz w:val="24"/>
                <w:szCs w:val="24"/>
              </w:rPr>
            </w:pPr>
            <w:r w:rsidRPr="00A1542E">
              <w:rPr>
                <w:b/>
                <w:sz w:val="24"/>
                <w:szCs w:val="24"/>
              </w:rPr>
              <w:t>za</w:t>
            </w:r>
            <w:r w:rsidR="00EE5C70" w:rsidRPr="00A1542E">
              <w:rPr>
                <w:b/>
                <w:sz w:val="24"/>
                <w:szCs w:val="24"/>
              </w:rPr>
              <w:t xml:space="preserve"> dobu 96 kalendářních měsíců……………Kč</w:t>
            </w:r>
          </w:p>
          <w:p w:rsidR="00EE5C70" w:rsidRPr="00A1542E" w:rsidRDefault="00EE5C70" w:rsidP="00EE5C70">
            <w:pPr>
              <w:jc w:val="center"/>
              <w:rPr>
                <w:b/>
                <w:sz w:val="24"/>
                <w:szCs w:val="24"/>
              </w:rPr>
            </w:pPr>
          </w:p>
        </w:tc>
      </w:tr>
      <w:tr w:rsidR="00EE5C70" w:rsidRPr="00917759" w:rsidTr="00077138">
        <w:tc>
          <w:tcPr>
            <w:tcW w:w="9284" w:type="dxa"/>
            <w:tcBorders>
              <w:top w:val="single" w:sz="4" w:space="0" w:color="auto"/>
              <w:left w:val="single" w:sz="4" w:space="0" w:color="auto"/>
              <w:bottom w:val="single" w:sz="4" w:space="0" w:color="auto"/>
              <w:right w:val="single" w:sz="4" w:space="0" w:color="auto"/>
            </w:tcBorders>
          </w:tcPr>
          <w:p w:rsidR="00EE5C70" w:rsidRPr="00A1542E" w:rsidRDefault="00EE5C70" w:rsidP="00EE5C70">
            <w:pPr>
              <w:jc w:val="center"/>
              <w:rPr>
                <w:b/>
                <w:sz w:val="24"/>
                <w:szCs w:val="24"/>
              </w:rPr>
            </w:pPr>
          </w:p>
          <w:p w:rsidR="009A7690" w:rsidRPr="00A1542E" w:rsidRDefault="00EE5C70" w:rsidP="00EE5C70">
            <w:pPr>
              <w:rPr>
                <w:b/>
                <w:sz w:val="24"/>
                <w:szCs w:val="24"/>
              </w:rPr>
            </w:pPr>
            <w:r w:rsidRPr="00A1542E">
              <w:rPr>
                <w:b/>
                <w:sz w:val="24"/>
                <w:szCs w:val="24"/>
              </w:rPr>
              <w:t xml:space="preserve">                                    Hodinová sazba </w:t>
            </w:r>
          </w:p>
          <w:p w:rsidR="009A7690" w:rsidRPr="00A1542E" w:rsidRDefault="009A7690" w:rsidP="00EE5C70">
            <w:pPr>
              <w:rPr>
                <w:b/>
                <w:sz w:val="24"/>
                <w:szCs w:val="24"/>
              </w:rPr>
            </w:pPr>
          </w:p>
          <w:p w:rsidR="00EE5C70" w:rsidRPr="00A1542E" w:rsidRDefault="009A7690" w:rsidP="00EE5C70">
            <w:pPr>
              <w:rPr>
                <w:b/>
                <w:sz w:val="24"/>
                <w:szCs w:val="24"/>
              </w:rPr>
            </w:pPr>
            <w:r w:rsidRPr="00A1542E">
              <w:rPr>
                <w:b/>
                <w:sz w:val="24"/>
                <w:szCs w:val="24"/>
              </w:rPr>
              <w:t>                                    </w:t>
            </w:r>
            <w:r w:rsidR="00EE5C70" w:rsidRPr="00A1542E">
              <w:rPr>
                <w:b/>
                <w:sz w:val="24"/>
                <w:szCs w:val="24"/>
              </w:rPr>
              <w:t xml:space="preserve">technika </w:t>
            </w:r>
            <w:r w:rsidRPr="00A1542E">
              <w:rPr>
                <w:b/>
                <w:sz w:val="24"/>
                <w:szCs w:val="24"/>
              </w:rPr>
              <w:t>na místě bez DPH…………………</w:t>
            </w:r>
            <w:r w:rsidR="00EE5C70" w:rsidRPr="00A1542E">
              <w:rPr>
                <w:b/>
                <w:sz w:val="24"/>
                <w:szCs w:val="24"/>
              </w:rPr>
              <w:t>Kč</w:t>
            </w:r>
          </w:p>
          <w:p w:rsidR="00EE5C70" w:rsidRPr="00A1542E" w:rsidRDefault="00EE5C70" w:rsidP="00EE5C70">
            <w:pPr>
              <w:jc w:val="center"/>
              <w:rPr>
                <w:b/>
                <w:sz w:val="24"/>
                <w:szCs w:val="24"/>
              </w:rPr>
            </w:pPr>
          </w:p>
        </w:tc>
      </w:tr>
      <w:tr w:rsidR="00EE5C70" w:rsidRPr="00917759" w:rsidTr="00077138">
        <w:tc>
          <w:tcPr>
            <w:tcW w:w="9284" w:type="dxa"/>
            <w:tcBorders>
              <w:top w:val="single" w:sz="4" w:space="0" w:color="auto"/>
              <w:left w:val="single" w:sz="4" w:space="0" w:color="auto"/>
              <w:bottom w:val="single" w:sz="4" w:space="0" w:color="auto"/>
              <w:right w:val="single" w:sz="4" w:space="0" w:color="auto"/>
            </w:tcBorders>
          </w:tcPr>
          <w:p w:rsidR="009A7690" w:rsidRDefault="009A7690" w:rsidP="00EE5C70">
            <w:pPr>
              <w:jc w:val="center"/>
              <w:rPr>
                <w:b/>
                <w:sz w:val="24"/>
                <w:szCs w:val="24"/>
              </w:rPr>
            </w:pPr>
          </w:p>
          <w:p w:rsidR="009A7690" w:rsidRDefault="009A7690" w:rsidP="009A7690">
            <w:pPr>
              <w:rPr>
                <w:b/>
                <w:sz w:val="24"/>
                <w:szCs w:val="24"/>
              </w:rPr>
            </w:pPr>
            <w:r>
              <w:rPr>
                <w:b/>
                <w:sz w:val="24"/>
                <w:szCs w:val="24"/>
              </w:rPr>
              <w:t>                                     </w:t>
            </w:r>
            <w:r w:rsidR="00EE5C70">
              <w:rPr>
                <w:b/>
                <w:sz w:val="24"/>
                <w:szCs w:val="24"/>
              </w:rPr>
              <w:t xml:space="preserve">Cena dojezdu </w:t>
            </w:r>
          </w:p>
          <w:p w:rsidR="009A7690" w:rsidRDefault="009A7690" w:rsidP="00EE5C70">
            <w:pPr>
              <w:jc w:val="center"/>
              <w:rPr>
                <w:b/>
                <w:sz w:val="24"/>
                <w:szCs w:val="24"/>
              </w:rPr>
            </w:pPr>
          </w:p>
          <w:p w:rsidR="00EE5C70" w:rsidRDefault="009A7690" w:rsidP="009A7690">
            <w:pPr>
              <w:rPr>
                <w:b/>
                <w:sz w:val="24"/>
                <w:szCs w:val="24"/>
              </w:rPr>
            </w:pPr>
            <w:r>
              <w:rPr>
                <w:b/>
                <w:sz w:val="24"/>
                <w:szCs w:val="24"/>
              </w:rPr>
              <w:t xml:space="preserve">                                     </w:t>
            </w:r>
            <w:r w:rsidR="00EE5C70">
              <w:rPr>
                <w:b/>
                <w:sz w:val="24"/>
                <w:szCs w:val="24"/>
              </w:rPr>
              <w:t>technika bez DPH……………</w:t>
            </w:r>
            <w:r>
              <w:rPr>
                <w:b/>
                <w:sz w:val="24"/>
                <w:szCs w:val="24"/>
              </w:rPr>
              <w:t>…….</w:t>
            </w:r>
            <w:r w:rsidR="00EE5C70">
              <w:rPr>
                <w:b/>
                <w:sz w:val="24"/>
                <w:szCs w:val="24"/>
              </w:rPr>
              <w:t>………Kč</w:t>
            </w:r>
          </w:p>
          <w:p w:rsidR="009A7690" w:rsidRPr="00917759" w:rsidRDefault="009A7690" w:rsidP="009A7690">
            <w:pPr>
              <w:rPr>
                <w:b/>
                <w:sz w:val="24"/>
                <w:szCs w:val="24"/>
              </w:rPr>
            </w:pPr>
          </w:p>
        </w:tc>
      </w:tr>
      <w:tr w:rsidR="00EE5C70" w:rsidRPr="00917759" w:rsidTr="00077138">
        <w:tc>
          <w:tcPr>
            <w:tcW w:w="9284" w:type="dxa"/>
            <w:tcBorders>
              <w:top w:val="single" w:sz="4" w:space="0" w:color="auto"/>
              <w:left w:val="single" w:sz="4" w:space="0" w:color="auto"/>
              <w:bottom w:val="single" w:sz="4" w:space="0" w:color="auto"/>
              <w:right w:val="single" w:sz="4" w:space="0" w:color="auto"/>
            </w:tcBorders>
          </w:tcPr>
          <w:p w:rsidR="009A7690" w:rsidRDefault="009A7690" w:rsidP="00EE5C70">
            <w:pPr>
              <w:jc w:val="center"/>
              <w:rPr>
                <w:b/>
                <w:sz w:val="24"/>
                <w:szCs w:val="24"/>
              </w:rPr>
            </w:pPr>
          </w:p>
          <w:p w:rsidR="009A7690" w:rsidRDefault="009A7690" w:rsidP="009A7690">
            <w:pPr>
              <w:rPr>
                <w:b/>
                <w:sz w:val="24"/>
                <w:szCs w:val="24"/>
              </w:rPr>
            </w:pPr>
            <w:r>
              <w:rPr>
                <w:b/>
                <w:sz w:val="24"/>
                <w:szCs w:val="24"/>
              </w:rPr>
              <w:t>                                      </w:t>
            </w:r>
            <w:r w:rsidR="00EE5C70">
              <w:rPr>
                <w:b/>
                <w:sz w:val="24"/>
                <w:szCs w:val="24"/>
              </w:rPr>
              <w:t xml:space="preserve">Reakční doba nástupu </w:t>
            </w:r>
          </w:p>
          <w:p w:rsidR="009A7690" w:rsidRDefault="009A7690" w:rsidP="00EE5C70">
            <w:pPr>
              <w:jc w:val="center"/>
              <w:rPr>
                <w:b/>
                <w:sz w:val="24"/>
                <w:szCs w:val="24"/>
              </w:rPr>
            </w:pPr>
          </w:p>
          <w:p w:rsidR="00EE5C70" w:rsidRDefault="00EE5C70" w:rsidP="00EE5C70">
            <w:pPr>
              <w:jc w:val="center"/>
              <w:rPr>
                <w:b/>
                <w:sz w:val="24"/>
                <w:szCs w:val="24"/>
              </w:rPr>
            </w:pPr>
            <w:r>
              <w:rPr>
                <w:b/>
                <w:sz w:val="24"/>
                <w:szCs w:val="24"/>
              </w:rPr>
              <w:t>k odstranění poruchy …………………..hod.</w:t>
            </w:r>
          </w:p>
          <w:p w:rsidR="009A7690" w:rsidRPr="00917759" w:rsidRDefault="009A7690" w:rsidP="00EE5C70">
            <w:pPr>
              <w:jc w:val="center"/>
              <w:rPr>
                <w:b/>
                <w:sz w:val="24"/>
                <w:szCs w:val="24"/>
              </w:rPr>
            </w:pPr>
          </w:p>
        </w:tc>
      </w:tr>
    </w:tbl>
    <w:p w:rsidR="00655E50" w:rsidRDefault="00655E50" w:rsidP="004B38D7">
      <w:pPr>
        <w:rPr>
          <w:sz w:val="24"/>
          <w:szCs w:val="24"/>
        </w:rPr>
      </w:pPr>
    </w:p>
    <w:p w:rsidR="00655E50" w:rsidRDefault="00655E50" w:rsidP="004B38D7">
      <w:pPr>
        <w:rPr>
          <w:sz w:val="24"/>
          <w:szCs w:val="24"/>
        </w:rPr>
      </w:pPr>
    </w:p>
    <w:p w:rsidR="004B38D7" w:rsidRPr="00ED434E" w:rsidRDefault="004B38D7" w:rsidP="004B38D7">
      <w:pPr>
        <w:rPr>
          <w:sz w:val="24"/>
          <w:szCs w:val="24"/>
        </w:rPr>
      </w:pPr>
      <w:r w:rsidRPr="00ED434E">
        <w:rPr>
          <w:sz w:val="24"/>
          <w:szCs w:val="24"/>
        </w:rPr>
        <w:t>Datum:_______________</w:t>
      </w:r>
    </w:p>
    <w:p w:rsidR="004B38D7" w:rsidRPr="00ED434E" w:rsidRDefault="004B38D7" w:rsidP="00845975">
      <w:pPr>
        <w:ind w:left="2124"/>
        <w:rPr>
          <w:sz w:val="24"/>
          <w:szCs w:val="24"/>
        </w:rPr>
      </w:pPr>
      <w:r w:rsidRPr="00ED434E">
        <w:rPr>
          <w:sz w:val="24"/>
          <w:szCs w:val="24"/>
        </w:rPr>
        <w:t xml:space="preserve">                                             </w:t>
      </w:r>
      <w:r w:rsidR="00845975">
        <w:rPr>
          <w:sz w:val="24"/>
          <w:szCs w:val="24"/>
        </w:rPr>
        <w:t>………………………………………………………………………</w:t>
      </w:r>
    </w:p>
    <w:p w:rsidR="00917759" w:rsidRPr="009A7690" w:rsidRDefault="004B38D7" w:rsidP="009A7690">
      <w:pPr>
        <w:rPr>
          <w:sz w:val="24"/>
          <w:szCs w:val="24"/>
        </w:rPr>
      </w:pPr>
      <w:r w:rsidRPr="00ED434E">
        <w:rPr>
          <w:sz w:val="24"/>
          <w:szCs w:val="24"/>
        </w:rPr>
        <w:t xml:space="preserve"> </w:t>
      </w:r>
      <w:r w:rsidR="00845975">
        <w:rPr>
          <w:sz w:val="24"/>
          <w:szCs w:val="24"/>
        </w:rPr>
        <w:tab/>
      </w:r>
      <w:r w:rsidR="00845975">
        <w:rPr>
          <w:sz w:val="24"/>
          <w:szCs w:val="24"/>
        </w:rPr>
        <w:tab/>
      </w:r>
      <w:r w:rsidR="00845975">
        <w:rPr>
          <w:sz w:val="24"/>
          <w:szCs w:val="24"/>
        </w:rPr>
        <w:tab/>
      </w:r>
      <w:r w:rsidRPr="00ED434E">
        <w:rPr>
          <w:sz w:val="24"/>
          <w:szCs w:val="24"/>
        </w:rPr>
        <w:t xml:space="preserve">    podpis/-y</w:t>
      </w:r>
      <w:r>
        <w:rPr>
          <w:sz w:val="24"/>
          <w:szCs w:val="24"/>
        </w:rPr>
        <w:t xml:space="preserve"> </w:t>
      </w:r>
      <w:r w:rsidRPr="00ED434E">
        <w:rPr>
          <w:sz w:val="24"/>
          <w:szCs w:val="24"/>
        </w:rPr>
        <w:t>osoby oprávn</w:t>
      </w:r>
      <w:r w:rsidR="009A7690">
        <w:rPr>
          <w:sz w:val="24"/>
          <w:szCs w:val="24"/>
        </w:rPr>
        <w:t>ěné jednat jménem či za uchazeče</w:t>
      </w:r>
    </w:p>
    <w:p w:rsidR="00917759" w:rsidRDefault="00917759" w:rsidP="004B38D7">
      <w:pPr>
        <w:jc w:val="right"/>
        <w:rPr>
          <w:b/>
          <w:sz w:val="24"/>
          <w:szCs w:val="24"/>
          <w:u w:val="single"/>
        </w:rPr>
      </w:pPr>
    </w:p>
    <w:p w:rsidR="00F034DF" w:rsidRDefault="00F034DF" w:rsidP="004B38D7">
      <w:pPr>
        <w:jc w:val="right"/>
        <w:rPr>
          <w:b/>
          <w:sz w:val="24"/>
          <w:szCs w:val="24"/>
          <w:u w:val="single"/>
        </w:rPr>
      </w:pPr>
    </w:p>
    <w:p w:rsidR="00F034DF" w:rsidRDefault="00F034DF" w:rsidP="004B38D7">
      <w:pPr>
        <w:jc w:val="right"/>
        <w:rPr>
          <w:b/>
          <w:sz w:val="24"/>
          <w:szCs w:val="24"/>
          <w:u w:val="single"/>
        </w:rPr>
      </w:pPr>
    </w:p>
    <w:p w:rsidR="00F034DF" w:rsidRDefault="00F034DF" w:rsidP="004B38D7">
      <w:pPr>
        <w:jc w:val="right"/>
        <w:rPr>
          <w:b/>
          <w:sz w:val="24"/>
          <w:szCs w:val="24"/>
          <w:u w:val="single"/>
        </w:rPr>
      </w:pPr>
    </w:p>
    <w:p w:rsidR="00F034DF" w:rsidRDefault="00F034DF" w:rsidP="004B38D7">
      <w:pPr>
        <w:jc w:val="right"/>
        <w:rPr>
          <w:b/>
          <w:sz w:val="24"/>
          <w:szCs w:val="24"/>
          <w:u w:val="single"/>
        </w:rPr>
      </w:pPr>
    </w:p>
    <w:p w:rsidR="00F034DF" w:rsidRDefault="00F034DF" w:rsidP="004B38D7">
      <w:pPr>
        <w:jc w:val="right"/>
        <w:rPr>
          <w:b/>
          <w:sz w:val="24"/>
          <w:szCs w:val="24"/>
          <w:u w:val="single"/>
        </w:rPr>
      </w:pPr>
    </w:p>
    <w:p w:rsidR="004B38D7" w:rsidRPr="009B7A42" w:rsidRDefault="004B38D7" w:rsidP="00BF2769">
      <w:pPr>
        <w:jc w:val="right"/>
        <w:rPr>
          <w:b/>
          <w:sz w:val="24"/>
          <w:szCs w:val="24"/>
          <w:u w:val="single"/>
        </w:rPr>
      </w:pPr>
      <w:r w:rsidRPr="009B7A42">
        <w:rPr>
          <w:b/>
          <w:sz w:val="24"/>
          <w:szCs w:val="24"/>
          <w:u w:val="single"/>
        </w:rPr>
        <w:lastRenderedPageBreak/>
        <w:t xml:space="preserve">Příloha č. </w:t>
      </w:r>
      <w:r w:rsidR="00845975">
        <w:rPr>
          <w:b/>
          <w:sz w:val="24"/>
          <w:szCs w:val="24"/>
          <w:u w:val="single"/>
        </w:rPr>
        <w:t>4</w:t>
      </w:r>
      <w:r w:rsidRPr="009B7A42">
        <w:rPr>
          <w:b/>
          <w:sz w:val="24"/>
          <w:szCs w:val="24"/>
          <w:u w:val="single"/>
        </w:rPr>
        <w:t xml:space="preserve"> ZD</w:t>
      </w:r>
    </w:p>
    <w:p w:rsidR="004B38D7" w:rsidRDefault="004B38D7" w:rsidP="00845975">
      <w:pPr>
        <w:tabs>
          <w:tab w:val="left" w:pos="6300"/>
          <w:tab w:val="right" w:pos="9072"/>
        </w:tabs>
        <w:autoSpaceDE/>
        <w:autoSpaceDN/>
        <w:spacing w:before="120"/>
        <w:jc w:val="both"/>
        <w:rPr>
          <w:rFonts w:ascii="Arial" w:hAnsi="Arial" w:cs="Arial"/>
          <w:iCs/>
        </w:rPr>
      </w:pPr>
    </w:p>
    <w:p w:rsidR="0031094F" w:rsidRPr="009B7A42" w:rsidRDefault="0031094F" w:rsidP="00845975">
      <w:pPr>
        <w:jc w:val="both"/>
        <w:rPr>
          <w:b/>
          <w:sz w:val="32"/>
          <w:szCs w:val="32"/>
        </w:rPr>
      </w:pPr>
      <w:r w:rsidRPr="009B7A42">
        <w:rPr>
          <w:b/>
          <w:sz w:val="32"/>
          <w:szCs w:val="32"/>
        </w:rPr>
        <w:t>Č E S T N É    P R O H L Á Š E N Í</w:t>
      </w:r>
    </w:p>
    <w:p w:rsidR="0031094F" w:rsidRPr="009B7A42" w:rsidRDefault="0031094F" w:rsidP="00845975">
      <w:pPr>
        <w:jc w:val="both"/>
      </w:pPr>
    </w:p>
    <w:p w:rsidR="0031094F" w:rsidRPr="009B7A42" w:rsidRDefault="0031094F" w:rsidP="00845975">
      <w:pPr>
        <w:jc w:val="both"/>
      </w:pPr>
    </w:p>
    <w:p w:rsidR="0031094F" w:rsidRPr="00ED434E" w:rsidRDefault="0031094F" w:rsidP="00845975">
      <w:pPr>
        <w:jc w:val="both"/>
        <w:rPr>
          <w:b/>
          <w:sz w:val="24"/>
          <w:szCs w:val="24"/>
        </w:rPr>
      </w:pPr>
      <w:r w:rsidRPr="00ED434E">
        <w:rPr>
          <w:b/>
          <w:sz w:val="24"/>
          <w:szCs w:val="24"/>
        </w:rPr>
        <w:t xml:space="preserve">Dodavatele o splnění </w:t>
      </w:r>
      <w:r w:rsidR="00D71273">
        <w:rPr>
          <w:b/>
          <w:sz w:val="24"/>
          <w:szCs w:val="24"/>
        </w:rPr>
        <w:t xml:space="preserve">části </w:t>
      </w:r>
      <w:r>
        <w:rPr>
          <w:b/>
          <w:sz w:val="24"/>
          <w:szCs w:val="24"/>
        </w:rPr>
        <w:t>základních kvalifikačních předpokladů na na</w:t>
      </w:r>
      <w:r w:rsidRPr="00ED434E">
        <w:rPr>
          <w:b/>
          <w:sz w:val="24"/>
          <w:szCs w:val="24"/>
        </w:rPr>
        <w:t xml:space="preserve">dlimitní veřejnou zakázku </w:t>
      </w:r>
      <w:r>
        <w:rPr>
          <w:b/>
          <w:sz w:val="24"/>
          <w:szCs w:val="24"/>
        </w:rPr>
        <w:t xml:space="preserve">a o finanční a ekonomické způsobilosti splnit </w:t>
      </w:r>
      <w:r w:rsidRPr="00ED434E">
        <w:rPr>
          <w:b/>
          <w:sz w:val="24"/>
          <w:szCs w:val="24"/>
        </w:rPr>
        <w:t xml:space="preserve">zadávanou </w:t>
      </w:r>
      <w:r>
        <w:rPr>
          <w:b/>
          <w:sz w:val="24"/>
          <w:szCs w:val="24"/>
        </w:rPr>
        <w:t xml:space="preserve">veřejnou zakázku (otevřené </w:t>
      </w:r>
      <w:r w:rsidRPr="00ED434E">
        <w:rPr>
          <w:b/>
          <w:sz w:val="24"/>
          <w:szCs w:val="24"/>
        </w:rPr>
        <w:t>řízení</w:t>
      </w:r>
      <w:r>
        <w:rPr>
          <w:b/>
          <w:sz w:val="24"/>
          <w:szCs w:val="24"/>
        </w:rPr>
        <w:t>)</w:t>
      </w:r>
    </w:p>
    <w:p w:rsidR="0031094F" w:rsidRPr="00ED434E" w:rsidRDefault="0031094F" w:rsidP="00845975">
      <w:pPr>
        <w:jc w:val="both"/>
        <w:rPr>
          <w:sz w:val="24"/>
          <w:szCs w:val="24"/>
        </w:rPr>
      </w:pPr>
    </w:p>
    <w:p w:rsidR="0031094F" w:rsidRPr="00ED434E" w:rsidRDefault="0031094F" w:rsidP="00845975">
      <w:pPr>
        <w:spacing w:line="360" w:lineRule="auto"/>
        <w:jc w:val="both"/>
        <w:rPr>
          <w:sz w:val="24"/>
          <w:szCs w:val="24"/>
        </w:rPr>
      </w:pPr>
    </w:p>
    <w:p w:rsidR="00845975" w:rsidRPr="00845975" w:rsidRDefault="0031094F" w:rsidP="00845975">
      <w:pPr>
        <w:spacing w:line="360" w:lineRule="auto"/>
        <w:jc w:val="both"/>
        <w:rPr>
          <w:sz w:val="24"/>
          <w:szCs w:val="24"/>
          <w:u w:val="single"/>
        </w:rPr>
      </w:pPr>
      <w:r w:rsidRPr="00845975">
        <w:rPr>
          <w:sz w:val="24"/>
          <w:szCs w:val="24"/>
          <w:u w:val="single"/>
        </w:rPr>
        <w:t>Název veřejné zakázky:</w:t>
      </w:r>
    </w:p>
    <w:p w:rsidR="0031094F" w:rsidRDefault="009A7690" w:rsidP="00845975">
      <w:pPr>
        <w:pStyle w:val="Zkladntext2"/>
        <w:jc w:val="both"/>
        <w:rPr>
          <w:b/>
          <w:sz w:val="24"/>
          <w:szCs w:val="24"/>
        </w:rPr>
      </w:pPr>
      <w:r>
        <w:rPr>
          <w:b/>
          <w:sz w:val="24"/>
          <w:szCs w:val="24"/>
        </w:rPr>
        <w:t xml:space="preserve">„Rekonstrukce osvětlovací soustavy hlavní plochy v objektu </w:t>
      </w:r>
      <w:r w:rsidR="00BF2769">
        <w:rPr>
          <w:b/>
          <w:sz w:val="24"/>
          <w:szCs w:val="24"/>
        </w:rPr>
        <w:t>ČEZ ARÉNA</w:t>
      </w:r>
      <w:r w:rsidR="0031094F" w:rsidRPr="00ED434E">
        <w:rPr>
          <w:b/>
          <w:sz w:val="24"/>
          <w:szCs w:val="24"/>
        </w:rPr>
        <w:t>“</w:t>
      </w:r>
    </w:p>
    <w:p w:rsidR="0031094F" w:rsidRPr="00ED434E" w:rsidRDefault="0031094F" w:rsidP="00845975">
      <w:pPr>
        <w:spacing w:line="360" w:lineRule="auto"/>
        <w:jc w:val="both"/>
        <w:rPr>
          <w:sz w:val="24"/>
          <w:szCs w:val="24"/>
          <w:u w:val="single"/>
        </w:rPr>
      </w:pPr>
      <w:r w:rsidRPr="00ED434E">
        <w:rPr>
          <w:sz w:val="24"/>
          <w:szCs w:val="24"/>
          <w:u w:val="single"/>
        </w:rPr>
        <w:t>Identifikační údaje zadavatele:</w:t>
      </w:r>
    </w:p>
    <w:p w:rsidR="00B6372F" w:rsidRDefault="00845975" w:rsidP="00845975">
      <w:pPr>
        <w:jc w:val="both"/>
        <w:rPr>
          <w:sz w:val="24"/>
          <w:szCs w:val="24"/>
        </w:rPr>
      </w:pPr>
      <w:r w:rsidRPr="006F467B">
        <w:rPr>
          <w:sz w:val="24"/>
          <w:szCs w:val="24"/>
        </w:rPr>
        <w:t>VÍTKOVICE AR</w:t>
      </w:r>
      <w:r>
        <w:rPr>
          <w:sz w:val="24"/>
          <w:szCs w:val="24"/>
        </w:rPr>
        <w:t>ÉNA, a.s.</w:t>
      </w:r>
    </w:p>
    <w:p w:rsidR="00845975" w:rsidRDefault="00845975" w:rsidP="00845975">
      <w:pPr>
        <w:jc w:val="both"/>
        <w:rPr>
          <w:sz w:val="24"/>
          <w:szCs w:val="24"/>
        </w:rPr>
      </w:pPr>
      <w:r>
        <w:rPr>
          <w:sz w:val="24"/>
          <w:szCs w:val="24"/>
        </w:rPr>
        <w:t>právní forma: akciová společnost</w:t>
      </w:r>
    </w:p>
    <w:p w:rsidR="00845975" w:rsidRDefault="00845975" w:rsidP="00845975">
      <w:pPr>
        <w:jc w:val="both"/>
        <w:rPr>
          <w:sz w:val="24"/>
          <w:szCs w:val="24"/>
        </w:rPr>
      </w:pPr>
      <w:r>
        <w:rPr>
          <w:sz w:val="24"/>
          <w:szCs w:val="24"/>
        </w:rPr>
        <w:t xml:space="preserve">IČ </w:t>
      </w:r>
      <w:r w:rsidRPr="006F467B">
        <w:rPr>
          <w:sz w:val="24"/>
          <w:szCs w:val="24"/>
        </w:rPr>
        <w:t>25911368</w:t>
      </w:r>
    </w:p>
    <w:p w:rsidR="00845975" w:rsidRDefault="00845975" w:rsidP="00845975">
      <w:pPr>
        <w:jc w:val="both"/>
        <w:rPr>
          <w:sz w:val="24"/>
          <w:szCs w:val="24"/>
        </w:rPr>
      </w:pPr>
      <w:r>
        <w:rPr>
          <w:sz w:val="24"/>
          <w:szCs w:val="24"/>
        </w:rPr>
        <w:t>sídlem:</w:t>
      </w:r>
      <w:r w:rsidRPr="00845975">
        <w:rPr>
          <w:sz w:val="24"/>
          <w:szCs w:val="24"/>
        </w:rPr>
        <w:t xml:space="preserve"> </w:t>
      </w:r>
      <w:r w:rsidRPr="006F467B">
        <w:rPr>
          <w:sz w:val="24"/>
          <w:szCs w:val="24"/>
        </w:rPr>
        <w:t>Ruská 3077/135</w:t>
      </w:r>
      <w:r>
        <w:rPr>
          <w:sz w:val="24"/>
          <w:szCs w:val="24"/>
        </w:rPr>
        <w:t>, 700 30 Ostrava-Zábřeh</w:t>
      </w:r>
    </w:p>
    <w:p w:rsidR="0031094F" w:rsidRPr="00ED434E" w:rsidRDefault="0031094F" w:rsidP="00845975">
      <w:pPr>
        <w:jc w:val="both"/>
        <w:rPr>
          <w:sz w:val="24"/>
          <w:szCs w:val="24"/>
        </w:rPr>
      </w:pPr>
    </w:p>
    <w:p w:rsidR="0031094F" w:rsidRPr="00ED434E" w:rsidRDefault="0031094F" w:rsidP="00845975">
      <w:pPr>
        <w:jc w:val="both"/>
        <w:rPr>
          <w:sz w:val="24"/>
          <w:szCs w:val="24"/>
          <w:u w:val="single"/>
        </w:rPr>
      </w:pPr>
      <w:r w:rsidRPr="00ED434E">
        <w:rPr>
          <w:sz w:val="24"/>
          <w:szCs w:val="24"/>
          <w:u w:val="single"/>
        </w:rPr>
        <w:t>Identifikační údaje dodavatele:</w:t>
      </w:r>
    </w:p>
    <w:p w:rsidR="0031094F" w:rsidRPr="00ED434E" w:rsidRDefault="0031094F" w:rsidP="00845975">
      <w:pPr>
        <w:jc w:val="both"/>
        <w:rPr>
          <w:sz w:val="24"/>
          <w:szCs w:val="24"/>
        </w:rPr>
      </w:pPr>
    </w:p>
    <w:p w:rsidR="0031094F" w:rsidRPr="00ED434E" w:rsidRDefault="0031094F" w:rsidP="00845975">
      <w:pPr>
        <w:jc w:val="both"/>
        <w:rPr>
          <w:sz w:val="24"/>
          <w:szCs w:val="24"/>
        </w:rPr>
      </w:pPr>
      <w:r w:rsidRPr="00ED434E">
        <w:rPr>
          <w:sz w:val="24"/>
          <w:szCs w:val="24"/>
        </w:rPr>
        <w:t>Obchodní firma/název</w:t>
      </w:r>
      <w:r w:rsidRPr="00ED434E">
        <w:rPr>
          <w:sz w:val="24"/>
          <w:szCs w:val="24"/>
        </w:rPr>
        <w:tab/>
      </w:r>
      <w:r w:rsidRPr="00ED434E">
        <w:rPr>
          <w:sz w:val="24"/>
          <w:szCs w:val="24"/>
        </w:rPr>
        <w:tab/>
        <w:t>……………………………………</w:t>
      </w:r>
    </w:p>
    <w:p w:rsidR="0031094F" w:rsidRPr="00ED434E" w:rsidRDefault="0031094F" w:rsidP="00845975">
      <w:pPr>
        <w:jc w:val="both"/>
        <w:rPr>
          <w:sz w:val="24"/>
          <w:szCs w:val="24"/>
        </w:rPr>
      </w:pPr>
      <w:r>
        <w:rPr>
          <w:sz w:val="24"/>
          <w:szCs w:val="24"/>
        </w:rPr>
        <w:t>p</w:t>
      </w:r>
      <w:r w:rsidRPr="00ED434E">
        <w:rPr>
          <w:sz w:val="24"/>
          <w:szCs w:val="24"/>
        </w:rPr>
        <w:t>rávní forma</w:t>
      </w:r>
      <w:r w:rsidRPr="00ED434E">
        <w:rPr>
          <w:sz w:val="24"/>
          <w:szCs w:val="24"/>
        </w:rPr>
        <w:tab/>
      </w:r>
      <w:r w:rsidRPr="00ED434E">
        <w:rPr>
          <w:sz w:val="24"/>
          <w:szCs w:val="24"/>
        </w:rPr>
        <w:tab/>
      </w:r>
      <w:r w:rsidRPr="00ED434E">
        <w:rPr>
          <w:sz w:val="24"/>
          <w:szCs w:val="24"/>
        </w:rPr>
        <w:tab/>
      </w:r>
      <w:r w:rsidRPr="00ED434E">
        <w:rPr>
          <w:sz w:val="24"/>
          <w:szCs w:val="24"/>
        </w:rPr>
        <w:tab/>
        <w:t>……………………………………</w:t>
      </w:r>
    </w:p>
    <w:p w:rsidR="0031094F" w:rsidRPr="00ED434E" w:rsidRDefault="0031094F" w:rsidP="00845975">
      <w:pPr>
        <w:jc w:val="both"/>
        <w:rPr>
          <w:sz w:val="24"/>
          <w:szCs w:val="24"/>
        </w:rPr>
      </w:pPr>
      <w:r w:rsidRPr="00ED434E">
        <w:rPr>
          <w:sz w:val="24"/>
          <w:szCs w:val="24"/>
        </w:rPr>
        <w:t>IČ</w:t>
      </w:r>
      <w:r w:rsidRPr="00ED434E">
        <w:rPr>
          <w:sz w:val="24"/>
          <w:szCs w:val="24"/>
        </w:rPr>
        <w:tab/>
      </w:r>
      <w:r w:rsidRPr="00ED434E">
        <w:rPr>
          <w:sz w:val="24"/>
          <w:szCs w:val="24"/>
        </w:rPr>
        <w:tab/>
      </w:r>
      <w:r w:rsidRPr="00ED434E">
        <w:rPr>
          <w:sz w:val="24"/>
          <w:szCs w:val="24"/>
        </w:rPr>
        <w:tab/>
      </w:r>
      <w:r w:rsidRPr="00ED434E">
        <w:rPr>
          <w:sz w:val="24"/>
          <w:szCs w:val="24"/>
        </w:rPr>
        <w:tab/>
      </w:r>
      <w:r w:rsidRPr="00ED434E">
        <w:rPr>
          <w:sz w:val="24"/>
          <w:szCs w:val="24"/>
        </w:rPr>
        <w:tab/>
        <w:t>……………………</w:t>
      </w:r>
    </w:p>
    <w:p w:rsidR="0031094F" w:rsidRDefault="0031094F" w:rsidP="00845975">
      <w:pPr>
        <w:jc w:val="both"/>
        <w:rPr>
          <w:sz w:val="24"/>
          <w:szCs w:val="24"/>
        </w:rPr>
      </w:pPr>
      <w:r>
        <w:rPr>
          <w:sz w:val="24"/>
          <w:szCs w:val="24"/>
        </w:rPr>
        <w:t>s</w:t>
      </w:r>
      <w:r w:rsidRPr="00ED434E">
        <w:rPr>
          <w:sz w:val="24"/>
          <w:szCs w:val="24"/>
        </w:rPr>
        <w:t>ídlo</w:t>
      </w:r>
      <w:r w:rsidRPr="00ED434E">
        <w:rPr>
          <w:sz w:val="24"/>
          <w:szCs w:val="24"/>
        </w:rPr>
        <w:tab/>
      </w:r>
      <w:r w:rsidRPr="00ED434E">
        <w:rPr>
          <w:sz w:val="24"/>
          <w:szCs w:val="24"/>
        </w:rPr>
        <w:tab/>
      </w:r>
      <w:r w:rsidRPr="00ED434E">
        <w:rPr>
          <w:sz w:val="24"/>
          <w:szCs w:val="24"/>
        </w:rPr>
        <w:tab/>
      </w:r>
      <w:r w:rsidRPr="00ED434E">
        <w:rPr>
          <w:sz w:val="24"/>
          <w:szCs w:val="24"/>
        </w:rPr>
        <w:tab/>
      </w:r>
      <w:r w:rsidRPr="00ED434E">
        <w:rPr>
          <w:sz w:val="24"/>
          <w:szCs w:val="24"/>
        </w:rPr>
        <w:tab/>
        <w:t>………………………………………….</w:t>
      </w:r>
    </w:p>
    <w:p w:rsidR="0031094F" w:rsidRPr="00ED434E" w:rsidRDefault="0031094F" w:rsidP="00845975">
      <w:pPr>
        <w:jc w:val="both"/>
        <w:rPr>
          <w:sz w:val="24"/>
          <w:szCs w:val="24"/>
        </w:rPr>
      </w:pPr>
      <w:r>
        <w:rPr>
          <w:sz w:val="24"/>
          <w:szCs w:val="24"/>
        </w:rPr>
        <w:t>osoba oprávněná za uchazeče jednat …………………………………</w:t>
      </w:r>
    </w:p>
    <w:p w:rsidR="0031094F" w:rsidRPr="00ED434E" w:rsidRDefault="0031094F" w:rsidP="00845975">
      <w:pPr>
        <w:spacing w:line="360" w:lineRule="auto"/>
        <w:jc w:val="both"/>
        <w:rPr>
          <w:sz w:val="24"/>
          <w:szCs w:val="24"/>
        </w:rPr>
      </w:pPr>
    </w:p>
    <w:p w:rsidR="0031094F" w:rsidRDefault="0031094F" w:rsidP="00845975">
      <w:pPr>
        <w:spacing w:line="360" w:lineRule="auto"/>
        <w:jc w:val="both"/>
        <w:rPr>
          <w:sz w:val="24"/>
          <w:szCs w:val="24"/>
        </w:rPr>
      </w:pPr>
      <w:r>
        <w:rPr>
          <w:sz w:val="24"/>
          <w:szCs w:val="24"/>
        </w:rPr>
        <w:t xml:space="preserve">Ke dni podání nabídky prohlašuji, že dodavatel…………………………. </w:t>
      </w:r>
      <w:r w:rsidR="00340CF0">
        <w:rPr>
          <w:sz w:val="24"/>
          <w:szCs w:val="24"/>
        </w:rPr>
        <w:t>s</w:t>
      </w:r>
      <w:r>
        <w:rPr>
          <w:sz w:val="24"/>
          <w:szCs w:val="24"/>
        </w:rPr>
        <w:t xml:space="preserve">plňuje základní kvalifikační předpoklady dle § 53 odst. 1 písm. c) až e), </w:t>
      </w:r>
      <w:r w:rsidR="00845975">
        <w:rPr>
          <w:sz w:val="24"/>
          <w:szCs w:val="24"/>
        </w:rPr>
        <w:t xml:space="preserve">písm. </w:t>
      </w:r>
      <w:r>
        <w:rPr>
          <w:sz w:val="24"/>
          <w:szCs w:val="24"/>
        </w:rPr>
        <w:t xml:space="preserve">f) ve vztahu ke spotřební dani, </w:t>
      </w:r>
      <w:r w:rsidR="00845975">
        <w:rPr>
          <w:sz w:val="24"/>
          <w:szCs w:val="24"/>
        </w:rPr>
        <w:t xml:space="preserve">písm. </w:t>
      </w:r>
      <w:r>
        <w:rPr>
          <w:sz w:val="24"/>
          <w:szCs w:val="24"/>
        </w:rPr>
        <w:t xml:space="preserve">g) a i) až k) zákona č.  137/2006 Sb., o veřejných zakázkách, ve znění pozdějších předpisů. Rovněž prohlašuji, že dodavatel je ekonomicky a finančně </w:t>
      </w:r>
      <w:r w:rsidR="001D3A1F">
        <w:rPr>
          <w:sz w:val="24"/>
          <w:szCs w:val="24"/>
        </w:rPr>
        <w:t>způsobilý splnit výše uvedenou veřejnou zakázku.</w:t>
      </w:r>
    </w:p>
    <w:p w:rsidR="0031094F" w:rsidRPr="00ED434E" w:rsidRDefault="001D3A1F" w:rsidP="0031094F">
      <w:pPr>
        <w:jc w:val="both"/>
        <w:rPr>
          <w:sz w:val="24"/>
          <w:szCs w:val="24"/>
        </w:rPr>
      </w:pPr>
      <w:r>
        <w:rPr>
          <w:sz w:val="24"/>
          <w:szCs w:val="24"/>
        </w:rPr>
        <w:t>V…………………d</w:t>
      </w:r>
      <w:r w:rsidR="0031094F" w:rsidRPr="00ED434E">
        <w:rPr>
          <w:sz w:val="24"/>
          <w:szCs w:val="24"/>
        </w:rPr>
        <w:t>ne……………………….201</w:t>
      </w:r>
      <w:r w:rsidR="00B6372F">
        <w:rPr>
          <w:sz w:val="24"/>
          <w:szCs w:val="24"/>
        </w:rPr>
        <w:t>4</w:t>
      </w:r>
    </w:p>
    <w:p w:rsidR="0031094F" w:rsidRPr="00ED434E" w:rsidRDefault="0031094F" w:rsidP="0031094F">
      <w:pPr>
        <w:jc w:val="both"/>
        <w:rPr>
          <w:sz w:val="24"/>
          <w:szCs w:val="24"/>
        </w:rPr>
      </w:pPr>
    </w:p>
    <w:p w:rsidR="0031094F" w:rsidRPr="00ED434E" w:rsidRDefault="0031094F" w:rsidP="0031094F">
      <w:pPr>
        <w:jc w:val="both"/>
        <w:rPr>
          <w:sz w:val="24"/>
          <w:szCs w:val="24"/>
        </w:rPr>
      </w:pPr>
    </w:p>
    <w:p w:rsidR="0031094F" w:rsidRDefault="0031094F" w:rsidP="0031094F">
      <w:pPr>
        <w:jc w:val="both"/>
        <w:rPr>
          <w:sz w:val="24"/>
          <w:szCs w:val="24"/>
        </w:rPr>
      </w:pPr>
      <w:r w:rsidRPr="00ED434E">
        <w:rPr>
          <w:sz w:val="24"/>
          <w:szCs w:val="24"/>
        </w:rPr>
        <w:t xml:space="preserve">                                                                                      </w:t>
      </w:r>
    </w:p>
    <w:p w:rsidR="0031094F" w:rsidRPr="00ED434E" w:rsidRDefault="0031094F" w:rsidP="001D3A1F">
      <w:pPr>
        <w:ind w:left="2832" w:firstLine="708"/>
        <w:rPr>
          <w:sz w:val="24"/>
          <w:szCs w:val="24"/>
        </w:rPr>
      </w:pPr>
      <w:r w:rsidRPr="00ED434E">
        <w:rPr>
          <w:sz w:val="24"/>
          <w:szCs w:val="24"/>
        </w:rPr>
        <w:t>………………</w:t>
      </w:r>
      <w:r w:rsidR="001D3A1F">
        <w:rPr>
          <w:sz w:val="24"/>
          <w:szCs w:val="24"/>
        </w:rPr>
        <w:t>………………………</w:t>
      </w:r>
    </w:p>
    <w:p w:rsidR="001D3A1F" w:rsidRDefault="001D3A1F" w:rsidP="001D3A1F">
      <w:pPr>
        <w:ind w:left="2124" w:firstLine="708"/>
        <w:rPr>
          <w:sz w:val="24"/>
          <w:szCs w:val="24"/>
        </w:rPr>
      </w:pPr>
      <w:r>
        <w:rPr>
          <w:sz w:val="24"/>
          <w:szCs w:val="24"/>
        </w:rPr>
        <w:t>jméno a příjmení jednající osoby (jednajících osob)</w:t>
      </w:r>
    </w:p>
    <w:p w:rsidR="0031094F" w:rsidRDefault="0031094F" w:rsidP="001D3A1F">
      <w:pPr>
        <w:ind w:left="4248" w:firstLine="708"/>
      </w:pPr>
      <w:r w:rsidRPr="00ED434E">
        <w:rPr>
          <w:sz w:val="24"/>
          <w:szCs w:val="24"/>
        </w:rPr>
        <w:t>podpis/-y</w:t>
      </w:r>
      <w:r>
        <w:rPr>
          <w:sz w:val="24"/>
          <w:szCs w:val="24"/>
        </w:rPr>
        <w:t xml:space="preserve"> </w:t>
      </w:r>
    </w:p>
    <w:p w:rsidR="004B38D7" w:rsidRDefault="004B38D7" w:rsidP="004B38D7">
      <w:pPr>
        <w:tabs>
          <w:tab w:val="center" w:pos="4536"/>
          <w:tab w:val="left" w:pos="6120"/>
          <w:tab w:val="left" w:pos="6840"/>
          <w:tab w:val="right" w:pos="9072"/>
        </w:tabs>
        <w:autoSpaceDE/>
        <w:autoSpaceDN/>
        <w:spacing w:after="240"/>
        <w:jc w:val="center"/>
        <w:rPr>
          <w:b/>
          <w:sz w:val="24"/>
          <w:szCs w:val="24"/>
        </w:rPr>
      </w:pPr>
    </w:p>
    <w:p w:rsidR="00E03DB2" w:rsidRDefault="00E03DB2" w:rsidP="000871DF">
      <w:pPr>
        <w:jc w:val="right"/>
        <w:rPr>
          <w:b/>
          <w:sz w:val="24"/>
          <w:szCs w:val="24"/>
          <w:u w:val="single"/>
        </w:rPr>
      </w:pPr>
    </w:p>
    <w:p w:rsidR="00A0503D" w:rsidRDefault="00A0503D" w:rsidP="000871DF">
      <w:pPr>
        <w:jc w:val="right"/>
        <w:rPr>
          <w:b/>
          <w:sz w:val="24"/>
          <w:szCs w:val="24"/>
          <w:u w:val="single"/>
        </w:rPr>
      </w:pPr>
    </w:p>
    <w:p w:rsidR="00917759" w:rsidRDefault="00917759" w:rsidP="000871DF">
      <w:pPr>
        <w:jc w:val="right"/>
        <w:rPr>
          <w:b/>
          <w:sz w:val="24"/>
          <w:szCs w:val="24"/>
          <w:u w:val="single"/>
        </w:rPr>
      </w:pPr>
    </w:p>
    <w:p w:rsidR="00917759" w:rsidRDefault="00917759" w:rsidP="000871DF">
      <w:pPr>
        <w:jc w:val="right"/>
        <w:rPr>
          <w:b/>
          <w:sz w:val="24"/>
          <w:szCs w:val="24"/>
          <w:u w:val="single"/>
        </w:rPr>
      </w:pPr>
    </w:p>
    <w:p w:rsidR="00A0503D" w:rsidRDefault="00A0503D" w:rsidP="000871DF">
      <w:pPr>
        <w:jc w:val="right"/>
        <w:rPr>
          <w:b/>
          <w:sz w:val="24"/>
          <w:szCs w:val="24"/>
          <w:u w:val="single"/>
        </w:rPr>
      </w:pPr>
    </w:p>
    <w:p w:rsidR="00BF2769" w:rsidRPr="00F915B7" w:rsidRDefault="00BF2769" w:rsidP="00BF2769">
      <w:pPr>
        <w:jc w:val="right"/>
        <w:rPr>
          <w:b/>
          <w:sz w:val="24"/>
          <w:szCs w:val="24"/>
          <w:u w:val="single"/>
        </w:rPr>
      </w:pPr>
      <w:r>
        <w:rPr>
          <w:b/>
          <w:sz w:val="24"/>
          <w:szCs w:val="24"/>
          <w:u w:val="single"/>
        </w:rPr>
        <w:lastRenderedPageBreak/>
        <w:t>Příloha č. 5</w:t>
      </w:r>
      <w:bookmarkStart w:id="0" w:name="_GoBack"/>
      <w:bookmarkEnd w:id="0"/>
      <w:r w:rsidRPr="00F915B7">
        <w:rPr>
          <w:b/>
          <w:sz w:val="24"/>
          <w:szCs w:val="24"/>
          <w:u w:val="single"/>
        </w:rPr>
        <w:t xml:space="preserve"> ZD</w:t>
      </w:r>
    </w:p>
    <w:p w:rsidR="00BF2769" w:rsidRPr="00F915B7" w:rsidRDefault="00BF2769" w:rsidP="00BF2769">
      <w:pPr>
        <w:jc w:val="center"/>
        <w:rPr>
          <w:b/>
          <w:sz w:val="32"/>
          <w:szCs w:val="32"/>
          <w:u w:val="single"/>
        </w:rPr>
      </w:pPr>
    </w:p>
    <w:p w:rsidR="00BF2769" w:rsidRPr="00F915B7" w:rsidRDefault="00BF2769" w:rsidP="00BF2769">
      <w:pPr>
        <w:jc w:val="center"/>
        <w:rPr>
          <w:rFonts w:eastAsia="Batang"/>
          <w:b/>
          <w:sz w:val="28"/>
          <w:szCs w:val="28"/>
        </w:rPr>
      </w:pPr>
      <w:r w:rsidRPr="00F915B7">
        <w:rPr>
          <w:rFonts w:eastAsia="Batang"/>
          <w:b/>
          <w:sz w:val="28"/>
          <w:szCs w:val="28"/>
        </w:rPr>
        <w:t xml:space="preserve">Prohlášení dodavatele dle § 68 odst. 3 zákona </w:t>
      </w:r>
    </w:p>
    <w:p w:rsidR="00BF2769" w:rsidRPr="00F915B7" w:rsidRDefault="00BF2769" w:rsidP="00BF2769">
      <w:pPr>
        <w:jc w:val="center"/>
        <w:rPr>
          <w:rFonts w:eastAsia="Batang"/>
          <w:b/>
          <w:sz w:val="28"/>
          <w:szCs w:val="28"/>
        </w:rPr>
      </w:pPr>
      <w:r w:rsidRPr="00F915B7">
        <w:rPr>
          <w:rFonts w:eastAsia="Batang"/>
          <w:b/>
          <w:sz w:val="28"/>
          <w:szCs w:val="28"/>
        </w:rPr>
        <w:t xml:space="preserve">č. 137/2006 Sb., o veřejných zakázkách v platném znění </w:t>
      </w:r>
    </w:p>
    <w:p w:rsidR="00BF2769" w:rsidRPr="00F915B7" w:rsidRDefault="00BF2769" w:rsidP="00BF2769">
      <w:pPr>
        <w:rPr>
          <w:rFonts w:eastAsia="Batang"/>
        </w:rPr>
      </w:pPr>
    </w:p>
    <w:p w:rsidR="00BF2769" w:rsidRPr="00F915B7" w:rsidRDefault="00BF2769" w:rsidP="00BF2769">
      <w:pPr>
        <w:spacing w:line="360" w:lineRule="auto"/>
        <w:jc w:val="both"/>
        <w:rPr>
          <w:rFonts w:eastAsia="Batang"/>
          <w:sz w:val="24"/>
          <w:szCs w:val="24"/>
          <w:u w:val="single"/>
        </w:rPr>
      </w:pPr>
      <w:r w:rsidRPr="00F915B7">
        <w:rPr>
          <w:rFonts w:eastAsia="Batang"/>
          <w:sz w:val="24"/>
          <w:szCs w:val="24"/>
          <w:u w:val="single"/>
        </w:rPr>
        <w:t>Název veřejné zakázky:</w:t>
      </w:r>
    </w:p>
    <w:p w:rsidR="00BF2769" w:rsidRPr="00ED434E" w:rsidRDefault="009A7690" w:rsidP="009A7690">
      <w:pPr>
        <w:pStyle w:val="Zkladntext2"/>
        <w:jc w:val="both"/>
        <w:rPr>
          <w:b/>
          <w:sz w:val="24"/>
          <w:szCs w:val="24"/>
        </w:rPr>
      </w:pPr>
      <w:r>
        <w:rPr>
          <w:b/>
          <w:sz w:val="24"/>
          <w:szCs w:val="24"/>
        </w:rPr>
        <w:t>„Rekonstrukce osvětlovací soustavy hlavní plochy v objektu ČEZ ARÉNA</w:t>
      </w:r>
      <w:r w:rsidRPr="00ED434E">
        <w:rPr>
          <w:b/>
          <w:sz w:val="24"/>
          <w:szCs w:val="24"/>
        </w:rPr>
        <w:t>“</w:t>
      </w:r>
    </w:p>
    <w:p w:rsidR="00BF2769" w:rsidRPr="00ED434E" w:rsidRDefault="00BF2769" w:rsidP="00BF2769">
      <w:pPr>
        <w:spacing w:line="360" w:lineRule="auto"/>
        <w:jc w:val="both"/>
        <w:rPr>
          <w:sz w:val="24"/>
          <w:szCs w:val="24"/>
          <w:u w:val="single"/>
        </w:rPr>
      </w:pPr>
      <w:r w:rsidRPr="00ED434E">
        <w:rPr>
          <w:sz w:val="24"/>
          <w:szCs w:val="24"/>
          <w:u w:val="single"/>
        </w:rPr>
        <w:t>Identifikační údaje zadavatele:</w:t>
      </w:r>
    </w:p>
    <w:p w:rsidR="00BF2769" w:rsidRPr="006F467B" w:rsidRDefault="00BF2769" w:rsidP="00BF2769">
      <w:pPr>
        <w:jc w:val="both"/>
        <w:rPr>
          <w:sz w:val="24"/>
          <w:szCs w:val="24"/>
        </w:rPr>
      </w:pPr>
      <w:r w:rsidRPr="006F467B">
        <w:rPr>
          <w:sz w:val="24"/>
          <w:szCs w:val="24"/>
        </w:rPr>
        <w:t>VÍTKOVICE AR</w:t>
      </w:r>
      <w:r>
        <w:rPr>
          <w:sz w:val="24"/>
          <w:szCs w:val="24"/>
        </w:rPr>
        <w:t>ÉNA, a.s.</w:t>
      </w:r>
    </w:p>
    <w:p w:rsidR="00BF2769" w:rsidRDefault="00BF2769" w:rsidP="00BF2769">
      <w:pPr>
        <w:jc w:val="both"/>
        <w:rPr>
          <w:sz w:val="24"/>
          <w:szCs w:val="24"/>
        </w:rPr>
      </w:pPr>
      <w:r>
        <w:rPr>
          <w:sz w:val="24"/>
          <w:szCs w:val="24"/>
        </w:rPr>
        <w:t>právní forma: akciová společnost</w:t>
      </w:r>
    </w:p>
    <w:p w:rsidR="00BF2769" w:rsidRDefault="00BF2769" w:rsidP="00BF2769">
      <w:pPr>
        <w:jc w:val="both"/>
        <w:rPr>
          <w:sz w:val="24"/>
          <w:szCs w:val="24"/>
        </w:rPr>
      </w:pPr>
      <w:r>
        <w:rPr>
          <w:sz w:val="24"/>
          <w:szCs w:val="24"/>
        </w:rPr>
        <w:t xml:space="preserve">IČ </w:t>
      </w:r>
      <w:r w:rsidRPr="006F467B">
        <w:rPr>
          <w:sz w:val="24"/>
          <w:szCs w:val="24"/>
        </w:rPr>
        <w:t>25911368</w:t>
      </w:r>
    </w:p>
    <w:p w:rsidR="00BF2769" w:rsidRDefault="00BF2769" w:rsidP="00BF2769">
      <w:pPr>
        <w:jc w:val="both"/>
        <w:rPr>
          <w:sz w:val="24"/>
          <w:szCs w:val="24"/>
        </w:rPr>
      </w:pPr>
      <w:r>
        <w:rPr>
          <w:sz w:val="24"/>
          <w:szCs w:val="24"/>
        </w:rPr>
        <w:t>sídlem:</w:t>
      </w:r>
      <w:r w:rsidRPr="00845975">
        <w:rPr>
          <w:sz w:val="24"/>
          <w:szCs w:val="24"/>
        </w:rPr>
        <w:t xml:space="preserve"> </w:t>
      </w:r>
      <w:r w:rsidRPr="006F467B">
        <w:rPr>
          <w:sz w:val="24"/>
          <w:szCs w:val="24"/>
        </w:rPr>
        <w:t>Ruská 3077/135</w:t>
      </w:r>
      <w:r>
        <w:rPr>
          <w:sz w:val="24"/>
          <w:szCs w:val="24"/>
        </w:rPr>
        <w:t>, 700 30 Ostrava-Zábřeh</w:t>
      </w:r>
    </w:p>
    <w:p w:rsidR="00BF2769" w:rsidRDefault="00BF2769" w:rsidP="00BF2769">
      <w:pPr>
        <w:spacing w:line="360" w:lineRule="auto"/>
        <w:jc w:val="both"/>
        <w:rPr>
          <w:rFonts w:eastAsia="Batang"/>
          <w:sz w:val="24"/>
          <w:szCs w:val="24"/>
          <w:u w:val="single"/>
        </w:rPr>
      </w:pPr>
    </w:p>
    <w:p w:rsidR="00BF2769" w:rsidRPr="00F915B7" w:rsidRDefault="00BF2769" w:rsidP="00BF2769">
      <w:pPr>
        <w:rPr>
          <w:rFonts w:eastAsia="Batang"/>
          <w:sz w:val="24"/>
          <w:szCs w:val="24"/>
        </w:rPr>
      </w:pPr>
    </w:p>
    <w:p w:rsidR="00BF2769" w:rsidRPr="00F915B7" w:rsidRDefault="00BF2769" w:rsidP="00BF2769">
      <w:pPr>
        <w:rPr>
          <w:rFonts w:eastAsia="Batang"/>
          <w:sz w:val="24"/>
          <w:szCs w:val="24"/>
          <w:u w:val="single"/>
        </w:rPr>
      </w:pPr>
      <w:r w:rsidRPr="00F915B7">
        <w:rPr>
          <w:rFonts w:eastAsia="Batang"/>
          <w:sz w:val="24"/>
          <w:szCs w:val="24"/>
          <w:u w:val="single"/>
        </w:rPr>
        <w:t>Identifikační údaje dodavatele:</w:t>
      </w:r>
    </w:p>
    <w:p w:rsidR="00BF2769" w:rsidRPr="00F915B7" w:rsidRDefault="00BF2769" w:rsidP="00BF2769">
      <w:pPr>
        <w:rPr>
          <w:rFonts w:eastAsia="Batang"/>
          <w:sz w:val="24"/>
          <w:szCs w:val="24"/>
        </w:rPr>
      </w:pPr>
    </w:p>
    <w:p w:rsidR="00BF2769" w:rsidRPr="00F915B7" w:rsidRDefault="00BF2769" w:rsidP="00BF2769">
      <w:pPr>
        <w:rPr>
          <w:rFonts w:eastAsia="Batang"/>
          <w:sz w:val="24"/>
          <w:szCs w:val="24"/>
        </w:rPr>
      </w:pPr>
      <w:r w:rsidRPr="00F915B7">
        <w:rPr>
          <w:rFonts w:eastAsia="Batang"/>
          <w:sz w:val="24"/>
          <w:szCs w:val="24"/>
        </w:rPr>
        <w:t>Obchodní firma/název</w:t>
      </w:r>
      <w:r w:rsidRPr="00F915B7">
        <w:rPr>
          <w:rFonts w:eastAsia="Batang"/>
          <w:sz w:val="24"/>
          <w:szCs w:val="24"/>
        </w:rPr>
        <w:tab/>
      </w:r>
      <w:r w:rsidRPr="00F915B7">
        <w:rPr>
          <w:rFonts w:eastAsia="Batang"/>
          <w:sz w:val="24"/>
          <w:szCs w:val="24"/>
        </w:rPr>
        <w:tab/>
        <w:t>……………………………………</w:t>
      </w:r>
    </w:p>
    <w:p w:rsidR="00BF2769" w:rsidRPr="00F915B7" w:rsidRDefault="00BF2769" w:rsidP="00BF2769">
      <w:pPr>
        <w:rPr>
          <w:rFonts w:eastAsia="Batang"/>
          <w:sz w:val="24"/>
          <w:szCs w:val="24"/>
        </w:rPr>
      </w:pPr>
      <w:r w:rsidRPr="00F915B7">
        <w:rPr>
          <w:rFonts w:eastAsia="Batang"/>
          <w:sz w:val="24"/>
          <w:szCs w:val="24"/>
        </w:rPr>
        <w:t>Právní forma</w:t>
      </w:r>
      <w:r w:rsidRPr="00F915B7">
        <w:rPr>
          <w:rFonts w:eastAsia="Batang"/>
          <w:sz w:val="24"/>
          <w:szCs w:val="24"/>
        </w:rPr>
        <w:tab/>
      </w:r>
      <w:r w:rsidRPr="00F915B7">
        <w:rPr>
          <w:rFonts w:eastAsia="Batang"/>
          <w:sz w:val="24"/>
          <w:szCs w:val="24"/>
        </w:rPr>
        <w:tab/>
      </w:r>
      <w:r w:rsidRPr="00F915B7">
        <w:rPr>
          <w:rFonts w:eastAsia="Batang"/>
          <w:sz w:val="24"/>
          <w:szCs w:val="24"/>
        </w:rPr>
        <w:tab/>
      </w:r>
      <w:r w:rsidRPr="00F915B7">
        <w:rPr>
          <w:rFonts w:eastAsia="Batang"/>
          <w:sz w:val="24"/>
          <w:szCs w:val="24"/>
        </w:rPr>
        <w:tab/>
        <w:t>……………………………………</w:t>
      </w:r>
    </w:p>
    <w:p w:rsidR="00BF2769" w:rsidRPr="00F915B7" w:rsidRDefault="00BF2769" w:rsidP="00BF2769">
      <w:pPr>
        <w:rPr>
          <w:rFonts w:eastAsia="Batang"/>
          <w:sz w:val="24"/>
          <w:szCs w:val="24"/>
        </w:rPr>
      </w:pPr>
      <w:r w:rsidRPr="00F915B7">
        <w:rPr>
          <w:rFonts w:eastAsia="Batang"/>
          <w:sz w:val="24"/>
          <w:szCs w:val="24"/>
        </w:rPr>
        <w:t>IČ</w:t>
      </w:r>
      <w:r w:rsidRPr="00F915B7">
        <w:rPr>
          <w:rFonts w:eastAsia="Batang"/>
          <w:sz w:val="24"/>
          <w:szCs w:val="24"/>
        </w:rPr>
        <w:tab/>
      </w:r>
      <w:r w:rsidRPr="00F915B7">
        <w:rPr>
          <w:rFonts w:eastAsia="Batang"/>
          <w:sz w:val="24"/>
          <w:szCs w:val="24"/>
        </w:rPr>
        <w:tab/>
      </w:r>
      <w:r w:rsidRPr="00F915B7">
        <w:rPr>
          <w:rFonts w:eastAsia="Batang"/>
          <w:sz w:val="24"/>
          <w:szCs w:val="24"/>
        </w:rPr>
        <w:tab/>
      </w:r>
      <w:r w:rsidRPr="00F915B7">
        <w:rPr>
          <w:rFonts w:eastAsia="Batang"/>
          <w:sz w:val="24"/>
          <w:szCs w:val="24"/>
        </w:rPr>
        <w:tab/>
      </w:r>
      <w:r w:rsidRPr="00F915B7">
        <w:rPr>
          <w:rFonts w:eastAsia="Batang"/>
          <w:sz w:val="24"/>
          <w:szCs w:val="24"/>
        </w:rPr>
        <w:tab/>
        <w:t>……………………</w:t>
      </w:r>
    </w:p>
    <w:p w:rsidR="00BF2769" w:rsidRPr="00F915B7" w:rsidRDefault="00BF2769" w:rsidP="00BF2769">
      <w:pPr>
        <w:rPr>
          <w:rFonts w:eastAsia="Batang"/>
          <w:sz w:val="24"/>
          <w:szCs w:val="24"/>
        </w:rPr>
      </w:pPr>
      <w:r w:rsidRPr="00F915B7">
        <w:rPr>
          <w:rFonts w:eastAsia="Batang"/>
          <w:sz w:val="24"/>
          <w:szCs w:val="24"/>
        </w:rPr>
        <w:t>Sídlo</w:t>
      </w:r>
      <w:r w:rsidRPr="00F915B7">
        <w:rPr>
          <w:rFonts w:eastAsia="Batang"/>
          <w:sz w:val="24"/>
          <w:szCs w:val="24"/>
        </w:rPr>
        <w:tab/>
      </w:r>
      <w:r w:rsidRPr="00F915B7">
        <w:rPr>
          <w:rFonts w:eastAsia="Batang"/>
          <w:sz w:val="24"/>
          <w:szCs w:val="24"/>
        </w:rPr>
        <w:tab/>
      </w:r>
      <w:r w:rsidRPr="00F915B7">
        <w:rPr>
          <w:rFonts w:eastAsia="Batang"/>
          <w:sz w:val="24"/>
          <w:szCs w:val="24"/>
        </w:rPr>
        <w:tab/>
      </w:r>
      <w:r w:rsidRPr="00F915B7">
        <w:rPr>
          <w:rFonts w:eastAsia="Batang"/>
          <w:sz w:val="24"/>
          <w:szCs w:val="24"/>
        </w:rPr>
        <w:tab/>
      </w:r>
      <w:r w:rsidRPr="00F915B7">
        <w:rPr>
          <w:rFonts w:eastAsia="Batang"/>
          <w:sz w:val="24"/>
          <w:szCs w:val="24"/>
        </w:rPr>
        <w:tab/>
        <w:t>………………………………………….</w:t>
      </w:r>
    </w:p>
    <w:p w:rsidR="00BF2769" w:rsidRPr="00F915B7" w:rsidRDefault="00BF2769" w:rsidP="00BF2769">
      <w:pPr>
        <w:spacing w:line="360" w:lineRule="auto"/>
        <w:jc w:val="both"/>
        <w:rPr>
          <w:rFonts w:eastAsia="Batang"/>
          <w:sz w:val="24"/>
          <w:szCs w:val="24"/>
        </w:rPr>
      </w:pPr>
    </w:p>
    <w:p w:rsidR="00BF2769" w:rsidRPr="00D57F8E" w:rsidRDefault="00BF2769" w:rsidP="00BF2769">
      <w:pPr>
        <w:spacing w:line="360" w:lineRule="auto"/>
        <w:jc w:val="both"/>
        <w:rPr>
          <w:rFonts w:eastAsia="Batang"/>
          <w:sz w:val="24"/>
          <w:szCs w:val="24"/>
        </w:rPr>
      </w:pPr>
      <w:r w:rsidRPr="00D57F8E">
        <w:rPr>
          <w:rFonts w:eastAsia="Batang"/>
          <w:sz w:val="24"/>
          <w:szCs w:val="24"/>
        </w:rPr>
        <w:t>V souladu s </w:t>
      </w:r>
      <w:proofErr w:type="spellStart"/>
      <w:r w:rsidRPr="00D57F8E">
        <w:rPr>
          <w:rFonts w:eastAsia="Batang"/>
          <w:sz w:val="24"/>
          <w:szCs w:val="24"/>
        </w:rPr>
        <w:t>ust</w:t>
      </w:r>
      <w:proofErr w:type="spellEnd"/>
      <w:r w:rsidRPr="00D57F8E">
        <w:rPr>
          <w:rFonts w:eastAsia="Batang"/>
          <w:sz w:val="24"/>
          <w:szCs w:val="24"/>
        </w:rPr>
        <w:t>. § 68 odst. 3 zákona č. 137/2006 Sb., o veřejných zakázkách, ve znění pozdějších předpisů (dále jen „zákon“), dodavatel ke dni podání nabídky uvádí:</w:t>
      </w:r>
    </w:p>
    <w:p w:rsidR="00BF2769" w:rsidRPr="00D57F8E" w:rsidRDefault="00BF2769" w:rsidP="00BF2769">
      <w:pPr>
        <w:numPr>
          <w:ilvl w:val="0"/>
          <w:numId w:val="14"/>
        </w:numPr>
        <w:jc w:val="both"/>
        <w:rPr>
          <w:rFonts w:eastAsia="Batang"/>
          <w:bCs/>
          <w:sz w:val="24"/>
          <w:szCs w:val="24"/>
        </w:rPr>
      </w:pPr>
      <w:r w:rsidRPr="00D57F8E">
        <w:rPr>
          <w:rFonts w:eastAsia="Batang"/>
          <w:bCs/>
          <w:sz w:val="24"/>
          <w:szCs w:val="24"/>
          <w:u w:val="single"/>
        </w:rPr>
        <w:t>seznam statutárních orgánů nebo členů statutárních orgánů</w:t>
      </w:r>
      <w:r w:rsidRPr="00D57F8E">
        <w:rPr>
          <w:rFonts w:eastAsia="Batang"/>
          <w:bCs/>
          <w:sz w:val="24"/>
          <w:szCs w:val="24"/>
        </w:rPr>
        <w:t>, kteří v posledních 3 letech od konce lhůty pro podání nabídek byli v pracovněprávním, funkčním či obdobném poměru u zadavatele:</w:t>
      </w:r>
    </w:p>
    <w:p w:rsidR="00BF2769" w:rsidRPr="00D57F8E" w:rsidRDefault="00BF2769" w:rsidP="00BF2769">
      <w:pPr>
        <w:ind w:left="644"/>
        <w:jc w:val="both"/>
        <w:rPr>
          <w:rFonts w:eastAsia="Batang"/>
          <w:bCs/>
          <w:sz w:val="24"/>
          <w:szCs w:val="24"/>
        </w:rPr>
      </w:pPr>
      <w:r w:rsidRPr="00D57F8E">
        <w:rPr>
          <w:rFonts w:eastAsia="Batang"/>
          <w:bCs/>
          <w:sz w:val="24"/>
          <w:szCs w:val="24"/>
        </w:rPr>
        <w:t>Žádný statutární orgán nebo člen statutárního orgánu uchazeče o veřejnou zakázku uvedenou podmínku nesplňuje.</w:t>
      </w:r>
    </w:p>
    <w:p w:rsidR="00BF2769" w:rsidRPr="00D57F8E" w:rsidRDefault="00BF2769" w:rsidP="00BF2769">
      <w:pPr>
        <w:ind w:firstLine="644"/>
        <w:jc w:val="both"/>
        <w:rPr>
          <w:rFonts w:eastAsia="Batang"/>
          <w:bCs/>
          <w:sz w:val="24"/>
          <w:szCs w:val="24"/>
        </w:rPr>
      </w:pPr>
    </w:p>
    <w:p w:rsidR="00BF2769" w:rsidRPr="00D57F8E" w:rsidRDefault="00BF2769" w:rsidP="00BF2769">
      <w:pPr>
        <w:ind w:firstLine="644"/>
        <w:jc w:val="both"/>
        <w:rPr>
          <w:rFonts w:eastAsia="Batang"/>
          <w:bCs/>
          <w:sz w:val="24"/>
          <w:szCs w:val="24"/>
        </w:rPr>
      </w:pPr>
      <w:r w:rsidRPr="00D57F8E">
        <w:rPr>
          <w:rFonts w:eastAsia="Batang"/>
          <w:bCs/>
          <w:sz w:val="24"/>
          <w:szCs w:val="24"/>
        </w:rPr>
        <w:t>NEBO</w:t>
      </w:r>
    </w:p>
    <w:p w:rsidR="00BF2769" w:rsidRPr="00D57F8E" w:rsidRDefault="00BF2769" w:rsidP="00BF2769">
      <w:pPr>
        <w:ind w:firstLine="644"/>
        <w:jc w:val="both"/>
        <w:rPr>
          <w:rFonts w:eastAsia="Batang"/>
          <w:bCs/>
          <w:sz w:val="24"/>
          <w:szCs w:val="24"/>
        </w:rPr>
      </w:pPr>
    </w:p>
    <w:p w:rsidR="00BF2769" w:rsidRPr="00D57F8E" w:rsidRDefault="00BF2769" w:rsidP="00BF2769">
      <w:pPr>
        <w:adjustRightInd w:val="0"/>
        <w:ind w:left="644"/>
        <w:jc w:val="both"/>
        <w:rPr>
          <w:rFonts w:eastAsia="Batang"/>
          <w:bCs/>
          <w:sz w:val="24"/>
          <w:szCs w:val="24"/>
        </w:rPr>
      </w:pPr>
      <w:r w:rsidRPr="00D57F8E">
        <w:rPr>
          <w:rFonts w:eastAsia="Batang"/>
          <w:bCs/>
          <w:sz w:val="24"/>
          <w:szCs w:val="24"/>
        </w:rPr>
        <w:t>………………………………………………………………………………………………………………………………………</w:t>
      </w:r>
    </w:p>
    <w:p w:rsidR="00BF2769" w:rsidRPr="00D57F8E" w:rsidRDefault="00BF2769" w:rsidP="00BF2769">
      <w:pPr>
        <w:adjustRightInd w:val="0"/>
        <w:ind w:left="644"/>
        <w:jc w:val="both"/>
        <w:rPr>
          <w:rFonts w:eastAsia="Batang"/>
          <w:bCs/>
        </w:rPr>
      </w:pPr>
      <w:r w:rsidRPr="00D57F8E">
        <w:rPr>
          <w:rFonts w:eastAsia="Batang"/>
          <w:bCs/>
        </w:rPr>
        <w:t>(uvést jméno a příjmení osob, které uvedenou podmínku splňují; pokud tomu tak není, uchazeč o veřejnou zakázku řádek proškrtne)</w:t>
      </w:r>
    </w:p>
    <w:p w:rsidR="00BF2769" w:rsidRPr="00D57F8E" w:rsidRDefault="00BF2769" w:rsidP="00BF2769">
      <w:pPr>
        <w:jc w:val="both"/>
        <w:rPr>
          <w:rFonts w:eastAsia="Batang"/>
          <w:bCs/>
          <w:sz w:val="24"/>
          <w:szCs w:val="24"/>
        </w:rPr>
      </w:pPr>
      <w:r w:rsidRPr="00D57F8E">
        <w:rPr>
          <w:rFonts w:eastAsia="Batang"/>
          <w:bCs/>
          <w:sz w:val="24"/>
          <w:szCs w:val="24"/>
        </w:rPr>
        <w:tab/>
      </w:r>
    </w:p>
    <w:p w:rsidR="00BF2769" w:rsidRPr="00D57F8E" w:rsidRDefault="00BF2769" w:rsidP="00BF2769">
      <w:pPr>
        <w:numPr>
          <w:ilvl w:val="0"/>
          <w:numId w:val="14"/>
        </w:numPr>
        <w:adjustRightInd w:val="0"/>
        <w:jc w:val="both"/>
        <w:rPr>
          <w:rFonts w:eastAsia="Batang"/>
          <w:bCs/>
          <w:sz w:val="24"/>
          <w:szCs w:val="24"/>
        </w:rPr>
      </w:pPr>
      <w:r w:rsidRPr="00D57F8E">
        <w:rPr>
          <w:rFonts w:eastAsia="Batang"/>
          <w:bCs/>
          <w:sz w:val="24"/>
          <w:szCs w:val="24"/>
          <w:u w:val="single"/>
        </w:rPr>
        <w:t>seznam vlastníků akcií</w:t>
      </w:r>
      <w:r w:rsidRPr="00D57F8E">
        <w:rPr>
          <w:rFonts w:eastAsia="Batang"/>
          <w:bCs/>
          <w:sz w:val="24"/>
          <w:szCs w:val="24"/>
        </w:rPr>
        <w:t>, jejichž souhrnná jmenovitá hodnota přesahuje 10 % základního kapitálu:</w:t>
      </w:r>
    </w:p>
    <w:p w:rsidR="00BF2769" w:rsidRPr="00D57F8E" w:rsidRDefault="00BF2769" w:rsidP="00BF2769">
      <w:pPr>
        <w:adjustRightInd w:val="0"/>
        <w:ind w:left="644"/>
        <w:jc w:val="both"/>
        <w:rPr>
          <w:rFonts w:eastAsia="Batang"/>
          <w:bCs/>
          <w:sz w:val="24"/>
          <w:szCs w:val="24"/>
        </w:rPr>
      </w:pPr>
      <w:r w:rsidRPr="00D57F8E">
        <w:rPr>
          <w:rFonts w:eastAsia="Batang"/>
          <w:bCs/>
          <w:sz w:val="24"/>
          <w:szCs w:val="24"/>
        </w:rPr>
        <w:t>Uchazeč o veřejnou zakázku není akciovou společností.</w:t>
      </w:r>
    </w:p>
    <w:p w:rsidR="00BF2769" w:rsidRPr="00D57F8E" w:rsidRDefault="00BF2769" w:rsidP="00BF2769">
      <w:pPr>
        <w:adjustRightInd w:val="0"/>
        <w:ind w:left="644"/>
        <w:jc w:val="both"/>
        <w:rPr>
          <w:rFonts w:eastAsia="Batang"/>
          <w:bCs/>
          <w:sz w:val="24"/>
          <w:szCs w:val="24"/>
        </w:rPr>
      </w:pPr>
    </w:p>
    <w:p w:rsidR="00BF2769" w:rsidRPr="00D57F8E" w:rsidRDefault="00BF2769" w:rsidP="00BF2769">
      <w:pPr>
        <w:adjustRightInd w:val="0"/>
        <w:ind w:left="644"/>
        <w:jc w:val="both"/>
        <w:rPr>
          <w:rFonts w:eastAsia="Batang"/>
          <w:bCs/>
          <w:sz w:val="24"/>
          <w:szCs w:val="24"/>
        </w:rPr>
      </w:pPr>
      <w:r w:rsidRPr="00D57F8E">
        <w:rPr>
          <w:rFonts w:eastAsia="Batang"/>
          <w:bCs/>
          <w:sz w:val="24"/>
          <w:szCs w:val="24"/>
        </w:rPr>
        <w:t>NEBO</w:t>
      </w:r>
    </w:p>
    <w:p w:rsidR="00BF2769" w:rsidRPr="00D57F8E" w:rsidRDefault="00BF2769" w:rsidP="00BF2769">
      <w:pPr>
        <w:adjustRightInd w:val="0"/>
        <w:ind w:left="284"/>
        <w:jc w:val="both"/>
        <w:rPr>
          <w:rFonts w:eastAsia="Batang"/>
          <w:bCs/>
          <w:sz w:val="24"/>
          <w:szCs w:val="24"/>
          <w:u w:val="single"/>
        </w:rPr>
      </w:pPr>
    </w:p>
    <w:p w:rsidR="00BF2769" w:rsidRPr="00D57F8E" w:rsidRDefault="00BF2769" w:rsidP="00BF2769">
      <w:pPr>
        <w:adjustRightInd w:val="0"/>
        <w:ind w:left="644"/>
        <w:jc w:val="both"/>
        <w:rPr>
          <w:rFonts w:eastAsia="Batang"/>
          <w:bCs/>
          <w:sz w:val="24"/>
          <w:szCs w:val="24"/>
        </w:rPr>
      </w:pPr>
      <w:r w:rsidRPr="00D57F8E">
        <w:rPr>
          <w:rFonts w:eastAsia="Batang"/>
          <w:bCs/>
          <w:sz w:val="24"/>
          <w:szCs w:val="24"/>
        </w:rPr>
        <w:t>uvádím tento seznam vlastníků akcií, jejichž souhrnná jmenovitá hodnota přesahuje 10 % základního kapitálu:</w:t>
      </w:r>
    </w:p>
    <w:p w:rsidR="00BF2769" w:rsidRPr="00D57F8E" w:rsidRDefault="00BF2769" w:rsidP="00BF2769">
      <w:pPr>
        <w:adjustRightInd w:val="0"/>
        <w:ind w:left="567"/>
        <w:jc w:val="both"/>
        <w:rPr>
          <w:rFonts w:eastAsia="Batang"/>
          <w:bCs/>
          <w:sz w:val="24"/>
          <w:szCs w:val="24"/>
        </w:rPr>
      </w:pPr>
    </w:p>
    <w:p w:rsidR="00BF2769" w:rsidRPr="00D57F8E" w:rsidRDefault="00BF2769" w:rsidP="00BF2769">
      <w:pPr>
        <w:adjustRightInd w:val="0"/>
        <w:ind w:left="644"/>
        <w:jc w:val="both"/>
        <w:rPr>
          <w:rFonts w:eastAsia="Batang"/>
          <w:bCs/>
          <w:sz w:val="24"/>
          <w:szCs w:val="24"/>
        </w:rPr>
      </w:pPr>
      <w:r w:rsidRPr="00D57F8E">
        <w:rPr>
          <w:rFonts w:eastAsia="Batang"/>
          <w:bCs/>
          <w:sz w:val="24"/>
          <w:szCs w:val="24"/>
        </w:rPr>
        <w:t xml:space="preserve">……………………………………….. </w:t>
      </w:r>
    </w:p>
    <w:p w:rsidR="00BF2769" w:rsidRPr="00D57F8E" w:rsidRDefault="00BF2769" w:rsidP="00BF2769">
      <w:pPr>
        <w:adjustRightInd w:val="0"/>
        <w:ind w:left="567"/>
        <w:jc w:val="both"/>
        <w:rPr>
          <w:rFonts w:eastAsia="Batang"/>
          <w:bCs/>
          <w:sz w:val="24"/>
          <w:szCs w:val="24"/>
        </w:rPr>
      </w:pPr>
    </w:p>
    <w:p w:rsidR="00BF2769" w:rsidRPr="00D57F8E" w:rsidRDefault="00BF2769" w:rsidP="00BF2769">
      <w:pPr>
        <w:adjustRightInd w:val="0"/>
        <w:ind w:left="644"/>
        <w:jc w:val="both"/>
        <w:rPr>
          <w:rFonts w:eastAsia="Batang"/>
          <w:bCs/>
          <w:sz w:val="24"/>
          <w:szCs w:val="24"/>
        </w:rPr>
      </w:pPr>
      <w:r w:rsidRPr="00D57F8E">
        <w:rPr>
          <w:rFonts w:eastAsia="Batang"/>
          <w:bCs/>
          <w:sz w:val="24"/>
          <w:szCs w:val="24"/>
        </w:rPr>
        <w:t xml:space="preserve">………………………………………..  </w:t>
      </w:r>
    </w:p>
    <w:p w:rsidR="00BF2769" w:rsidRPr="00D57F8E" w:rsidRDefault="00BF2769" w:rsidP="00BF2769">
      <w:pPr>
        <w:adjustRightInd w:val="0"/>
        <w:ind w:left="644"/>
        <w:jc w:val="both"/>
        <w:rPr>
          <w:rFonts w:eastAsia="Batang"/>
          <w:bCs/>
        </w:rPr>
      </w:pPr>
      <w:r w:rsidRPr="00D57F8E">
        <w:rPr>
          <w:rFonts w:eastAsia="Batang"/>
          <w:bCs/>
        </w:rPr>
        <w:t>(doplní uchazeč, je-li akciovou společností; pokud tomu tak není, uchazeč řádky proškrtne)</w:t>
      </w:r>
    </w:p>
    <w:p w:rsidR="00BF2769" w:rsidRPr="00D57F8E" w:rsidRDefault="00BF2769" w:rsidP="00BF2769">
      <w:pPr>
        <w:adjustRightInd w:val="0"/>
        <w:ind w:left="567"/>
        <w:jc w:val="both"/>
        <w:rPr>
          <w:rFonts w:eastAsia="Batang"/>
          <w:b/>
          <w:bCs/>
          <w:sz w:val="24"/>
          <w:szCs w:val="24"/>
        </w:rPr>
      </w:pPr>
    </w:p>
    <w:p w:rsidR="00BF2769" w:rsidRPr="00D57F8E" w:rsidRDefault="00BF2769" w:rsidP="00BF2769">
      <w:pPr>
        <w:tabs>
          <w:tab w:val="num" w:pos="0"/>
        </w:tabs>
        <w:adjustRightInd w:val="0"/>
        <w:ind w:left="709" w:hanging="425"/>
        <w:jc w:val="both"/>
        <w:rPr>
          <w:rFonts w:eastAsia="Batang"/>
          <w:bCs/>
          <w:sz w:val="24"/>
          <w:szCs w:val="24"/>
        </w:rPr>
      </w:pPr>
      <w:r w:rsidRPr="00D57F8E">
        <w:rPr>
          <w:rFonts w:eastAsia="Batang"/>
          <w:sz w:val="24"/>
          <w:szCs w:val="24"/>
        </w:rPr>
        <w:t>c) uchazeč o veřejnou zakázku neuzavřel a ani v budoucí době neuzavře zakázanou dohodu ve smyslu zákona č.</w:t>
      </w:r>
      <w:r w:rsidRPr="00D57F8E">
        <w:rPr>
          <w:rFonts w:eastAsia="Batang"/>
          <w:bCs/>
          <w:sz w:val="24"/>
          <w:szCs w:val="24"/>
        </w:rPr>
        <w:t>143/2001 Sb., o ochraně hospodářské soutěže, v platném znění, v souvislosti se zadávanou veřejnou zakázkou.</w:t>
      </w:r>
    </w:p>
    <w:p w:rsidR="00BF2769" w:rsidRPr="00D57F8E" w:rsidRDefault="00BF2769" w:rsidP="00BF2769">
      <w:pPr>
        <w:spacing w:line="360" w:lineRule="auto"/>
        <w:jc w:val="both"/>
        <w:rPr>
          <w:rFonts w:eastAsia="Batang"/>
          <w:sz w:val="24"/>
          <w:szCs w:val="24"/>
        </w:rPr>
      </w:pPr>
    </w:p>
    <w:p w:rsidR="00BF2769" w:rsidRPr="00D57F8E" w:rsidRDefault="00BF2769" w:rsidP="00BF2769">
      <w:pPr>
        <w:spacing w:line="360" w:lineRule="auto"/>
        <w:jc w:val="both"/>
        <w:rPr>
          <w:rFonts w:eastAsia="Batang"/>
          <w:sz w:val="24"/>
          <w:szCs w:val="24"/>
        </w:rPr>
      </w:pPr>
    </w:p>
    <w:p w:rsidR="00BF2769" w:rsidRPr="00D57F8E" w:rsidRDefault="00BF2769" w:rsidP="00BF2769">
      <w:pPr>
        <w:adjustRightInd w:val="0"/>
        <w:rPr>
          <w:rFonts w:eastAsia="Batang"/>
          <w:bCs/>
          <w:sz w:val="24"/>
          <w:szCs w:val="24"/>
        </w:rPr>
      </w:pPr>
      <w:r w:rsidRPr="00D57F8E">
        <w:rPr>
          <w:rFonts w:eastAsia="Batang"/>
          <w:bCs/>
          <w:sz w:val="24"/>
          <w:szCs w:val="24"/>
        </w:rPr>
        <w:t>V …………………………dne……………………..</w:t>
      </w:r>
    </w:p>
    <w:p w:rsidR="00BF2769" w:rsidRPr="00D57F8E" w:rsidRDefault="00BF2769" w:rsidP="00BF2769">
      <w:pPr>
        <w:adjustRightInd w:val="0"/>
        <w:rPr>
          <w:rFonts w:eastAsia="Batang"/>
          <w:sz w:val="24"/>
          <w:szCs w:val="24"/>
        </w:rPr>
      </w:pPr>
    </w:p>
    <w:p w:rsidR="00BF2769" w:rsidRPr="00D57F8E" w:rsidRDefault="00BF2769" w:rsidP="00BF2769">
      <w:pPr>
        <w:adjustRightInd w:val="0"/>
        <w:rPr>
          <w:rFonts w:eastAsia="Batang"/>
          <w:sz w:val="24"/>
          <w:szCs w:val="24"/>
        </w:rPr>
      </w:pPr>
    </w:p>
    <w:p w:rsidR="00BF2769" w:rsidRPr="00D57F8E" w:rsidRDefault="00BF2769" w:rsidP="00BF2769">
      <w:pPr>
        <w:adjustRightInd w:val="0"/>
        <w:ind w:left="3540" w:firstLine="708"/>
        <w:rPr>
          <w:rFonts w:eastAsia="Batang"/>
          <w:sz w:val="24"/>
          <w:szCs w:val="24"/>
        </w:rPr>
      </w:pPr>
    </w:p>
    <w:p w:rsidR="00BF2769" w:rsidRPr="00D57F8E" w:rsidRDefault="00BF2769" w:rsidP="00BF2769">
      <w:pPr>
        <w:adjustRightInd w:val="0"/>
        <w:ind w:left="3540" w:firstLine="708"/>
        <w:rPr>
          <w:rFonts w:eastAsia="Batang"/>
          <w:sz w:val="24"/>
          <w:szCs w:val="24"/>
        </w:rPr>
      </w:pPr>
      <w:r w:rsidRPr="00D57F8E">
        <w:rPr>
          <w:rFonts w:eastAsia="Batang"/>
          <w:sz w:val="24"/>
          <w:szCs w:val="24"/>
        </w:rPr>
        <w:t>..............................................</w:t>
      </w:r>
    </w:p>
    <w:p w:rsidR="00BF2769" w:rsidRPr="00D57F8E" w:rsidRDefault="00BF2769" w:rsidP="00BF2769">
      <w:pPr>
        <w:spacing w:after="120"/>
        <w:ind w:left="2124" w:firstLine="708"/>
        <w:rPr>
          <w:rFonts w:eastAsia="Batang"/>
          <w:sz w:val="24"/>
          <w:szCs w:val="24"/>
        </w:rPr>
      </w:pPr>
      <w:r w:rsidRPr="00D57F8E">
        <w:rPr>
          <w:rFonts w:eastAsia="Batang"/>
          <w:sz w:val="24"/>
          <w:szCs w:val="24"/>
        </w:rPr>
        <w:t xml:space="preserve">     podpis osoby oprávněné jednat jménem či za uchazeče</w:t>
      </w:r>
    </w:p>
    <w:p w:rsidR="00BF2769" w:rsidRPr="00D57F8E" w:rsidRDefault="00BF2769" w:rsidP="00BF2769">
      <w:pPr>
        <w:spacing w:after="120"/>
        <w:rPr>
          <w:rFonts w:eastAsia="Batang"/>
          <w:sz w:val="24"/>
          <w:szCs w:val="24"/>
        </w:rPr>
      </w:pPr>
    </w:p>
    <w:p w:rsidR="00BF2769" w:rsidRPr="00D57F8E" w:rsidRDefault="00BF2769" w:rsidP="00BF2769">
      <w:pPr>
        <w:spacing w:after="120"/>
        <w:rPr>
          <w:rFonts w:eastAsia="Batang"/>
          <w:sz w:val="24"/>
          <w:szCs w:val="24"/>
        </w:rPr>
      </w:pPr>
    </w:p>
    <w:p w:rsidR="00BF2769" w:rsidRPr="00D57F8E" w:rsidRDefault="00BF2769" w:rsidP="00BF2769">
      <w:pPr>
        <w:spacing w:after="120"/>
        <w:rPr>
          <w:rFonts w:eastAsia="Batang"/>
          <w:sz w:val="22"/>
          <w:szCs w:val="22"/>
        </w:rPr>
      </w:pPr>
      <w:r w:rsidRPr="00D57F8E">
        <w:rPr>
          <w:rFonts w:eastAsia="Batang"/>
          <w:sz w:val="22"/>
          <w:szCs w:val="22"/>
        </w:rPr>
        <w:t>Pozn.:</w:t>
      </w:r>
    </w:p>
    <w:p w:rsidR="00BF2769" w:rsidRPr="00D57F8E" w:rsidRDefault="00BF2769" w:rsidP="00BF2769">
      <w:pPr>
        <w:numPr>
          <w:ilvl w:val="0"/>
          <w:numId w:val="15"/>
        </w:numPr>
        <w:tabs>
          <w:tab w:val="center" w:pos="4536"/>
          <w:tab w:val="right" w:pos="9072"/>
        </w:tabs>
        <w:rPr>
          <w:rFonts w:eastAsia="Batang"/>
          <w:sz w:val="22"/>
          <w:szCs w:val="22"/>
        </w:rPr>
      </w:pPr>
      <w:r w:rsidRPr="00D57F8E">
        <w:rPr>
          <w:rFonts w:eastAsia="Batang"/>
          <w:sz w:val="22"/>
          <w:szCs w:val="22"/>
          <w:lang w:eastAsia="en-US"/>
        </w:rPr>
        <w:t>V případě písm. a) a b) uchazeč vybere alternativně jednu z uvedených variant.</w:t>
      </w:r>
    </w:p>
    <w:p w:rsidR="00BF2769" w:rsidRPr="00D57F8E" w:rsidRDefault="00BF2769" w:rsidP="00BF2769">
      <w:pPr>
        <w:numPr>
          <w:ilvl w:val="0"/>
          <w:numId w:val="15"/>
        </w:numPr>
        <w:tabs>
          <w:tab w:val="center" w:pos="4536"/>
          <w:tab w:val="right" w:pos="9072"/>
        </w:tabs>
        <w:rPr>
          <w:rFonts w:eastAsia="Batang"/>
          <w:sz w:val="22"/>
          <w:szCs w:val="22"/>
        </w:rPr>
      </w:pPr>
      <w:r w:rsidRPr="00D57F8E">
        <w:rPr>
          <w:rFonts w:eastAsia="Batang"/>
          <w:sz w:val="22"/>
          <w:szCs w:val="22"/>
        </w:rPr>
        <w:t>Uchazeč může použít vlastní formu prohlášení ke splnění zákonných podmínek pro obsah nabídky uvedených v § 68 odst. 3 písm. a) až c) zákona.</w:t>
      </w:r>
    </w:p>
    <w:p w:rsidR="00E03DB2" w:rsidRDefault="00E03DB2" w:rsidP="000871DF">
      <w:pPr>
        <w:jc w:val="right"/>
        <w:rPr>
          <w:b/>
          <w:sz w:val="24"/>
          <w:szCs w:val="24"/>
          <w:u w:val="single"/>
        </w:rPr>
      </w:pPr>
    </w:p>
    <w:sectPr w:rsidR="00E03DB2" w:rsidSect="00E03DB2">
      <w:footerReference w:type="even" r:id="rId12"/>
      <w:footerReference w:type="default" r:id="rId13"/>
      <w:headerReference w:type="first" r:id="rId14"/>
      <w:footerReference w:type="first" r:id="rId15"/>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3A4" w:rsidRDefault="00B063A4">
      <w:r>
        <w:separator/>
      </w:r>
    </w:p>
  </w:endnote>
  <w:endnote w:type="continuationSeparator" w:id="0">
    <w:p w:rsidR="00B063A4" w:rsidRDefault="00B0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41" w:rsidRDefault="001F5241" w:rsidP="008C244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F5241" w:rsidRDefault="001F524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41" w:rsidRDefault="001F5241" w:rsidP="008C244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1542E">
      <w:rPr>
        <w:rStyle w:val="slostrnky"/>
        <w:noProof/>
      </w:rPr>
      <w:t>22</w:t>
    </w:r>
    <w:r>
      <w:rPr>
        <w:rStyle w:val="slostrnky"/>
      </w:rPr>
      <w:fldChar w:fldCharType="end"/>
    </w:r>
  </w:p>
  <w:p w:rsidR="001F5241" w:rsidRDefault="001F524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41" w:rsidRDefault="001F5241" w:rsidP="00C0661D">
    <w:pPr>
      <w:pStyle w:val="Zpat"/>
      <w:framePr w:wrap="around" w:vAnchor="text" w:hAnchor="margin" w:xAlign="right" w:y="1"/>
      <w:rPr>
        <w:rStyle w:val="slostrnky"/>
      </w:rPr>
    </w:pPr>
  </w:p>
  <w:p w:rsidR="001F5241" w:rsidRDefault="001F5241" w:rsidP="004575F8">
    <w:pPr>
      <w:pStyle w:val="Zpat"/>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3A4" w:rsidRDefault="00B063A4">
      <w:r>
        <w:separator/>
      </w:r>
    </w:p>
  </w:footnote>
  <w:footnote w:type="continuationSeparator" w:id="0">
    <w:p w:rsidR="00B063A4" w:rsidRDefault="00B06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41" w:rsidRPr="00130D4A" w:rsidRDefault="001F5241" w:rsidP="00B6305B">
    <w:pPr>
      <w:pStyle w:val="Zhlav"/>
      <w:jc w:val="center"/>
      <w:rPr>
        <w:rFonts w:ascii="Arial" w:hAnsi="Arial" w:cs="Arial"/>
      </w:rPr>
    </w:pPr>
    <w:r w:rsidRPr="00130D4A">
      <w:rPr>
        <w:rFonts w:ascii="Arial" w:hAnsi="Arial" w:cs="Arial"/>
      </w:rPr>
      <w:t>VÍTKOVICE ARÉNA, a. s.</w:t>
    </w:r>
  </w:p>
  <w:p w:rsidR="001F5241" w:rsidRPr="00130D4A" w:rsidRDefault="001F5241" w:rsidP="00B6305B">
    <w:pPr>
      <w:pStyle w:val="Zhlav"/>
      <w:jc w:val="center"/>
      <w:rPr>
        <w:rFonts w:ascii="Arial" w:hAnsi="Arial" w:cs="Arial"/>
      </w:rPr>
    </w:pPr>
  </w:p>
  <w:p w:rsidR="001F5241" w:rsidRDefault="001F5241" w:rsidP="00B6305B">
    <w:pPr>
      <w:pStyle w:val="Zhlav"/>
      <w:jc w:val="center"/>
    </w:pPr>
    <w:r w:rsidRPr="00130D4A">
      <w:rPr>
        <w:rFonts w:ascii="Arial" w:hAnsi="Arial" w:cs="Arial"/>
      </w:rPr>
      <w:t>Zadávací dokumentace</w:t>
    </w:r>
    <w:r>
      <w:rPr>
        <w:rFonts w:ascii="Arial" w:hAnsi="Arial" w:cs="Arial"/>
      </w:rPr>
      <w:t xml:space="preserve"> „Rekonstrukce osvětlovací soustavy hlavní plochy v objektu ČEZ ARÉNA</w:t>
    </w:r>
    <w:r w:rsidRPr="00130D4A">
      <w:rPr>
        <w:rFonts w:ascii="Arial" w:hAnsi="Arial" w:cs="Arial"/>
      </w:rPr>
      <w:t>“</w:t>
    </w:r>
  </w:p>
  <w:p w:rsidR="001F5241" w:rsidRDefault="001F5241" w:rsidP="00B6305B">
    <w:pPr>
      <w:pStyle w:val="Zhlav"/>
      <w:jc w:val="center"/>
    </w:pPr>
  </w:p>
  <w:p w:rsidR="001F5241" w:rsidRDefault="001F5241" w:rsidP="00B6305B">
    <w:pPr>
      <w:pStyle w:val="Zkladntext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CC9"/>
    <w:multiLevelType w:val="hybridMultilevel"/>
    <w:tmpl w:val="4808EC9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7E0B4C"/>
    <w:multiLevelType w:val="hybridMultilevel"/>
    <w:tmpl w:val="09FAFACA"/>
    <w:lvl w:ilvl="0" w:tplc="04050005">
      <w:start w:val="1"/>
      <w:numFmt w:val="bullet"/>
      <w:lvlText w:val=""/>
      <w:lvlJc w:val="left"/>
      <w:pPr>
        <w:tabs>
          <w:tab w:val="num" w:pos="1068"/>
        </w:tabs>
        <w:ind w:left="1068" w:hanging="360"/>
      </w:pPr>
      <w:rPr>
        <w:rFonts w:ascii="Wingdings" w:hAnsi="Wingdings" w:hint="default"/>
      </w:rPr>
    </w:lvl>
    <w:lvl w:ilvl="1" w:tplc="04050013">
      <w:start w:val="1"/>
      <w:numFmt w:val="upperRoman"/>
      <w:lvlText w:val="%2."/>
      <w:lvlJc w:val="right"/>
      <w:pPr>
        <w:tabs>
          <w:tab w:val="num" w:pos="1608"/>
        </w:tabs>
        <w:ind w:left="1608" w:hanging="18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nsid w:val="11A648C4"/>
    <w:multiLevelType w:val="hybridMultilevel"/>
    <w:tmpl w:val="763C4E32"/>
    <w:lvl w:ilvl="0" w:tplc="04050005">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
    <w:nsid w:val="1E7D4AC1"/>
    <w:multiLevelType w:val="hybridMultilevel"/>
    <w:tmpl w:val="15722ABE"/>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nsid w:val="2066303B"/>
    <w:multiLevelType w:val="hybridMultilevel"/>
    <w:tmpl w:val="2258E9D0"/>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5">
    <w:nsid w:val="24841D61"/>
    <w:multiLevelType w:val="hybridMultilevel"/>
    <w:tmpl w:val="9E9671A2"/>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51A7FE3"/>
    <w:multiLevelType w:val="hybridMultilevel"/>
    <w:tmpl w:val="F3C2E08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2D66FF7"/>
    <w:multiLevelType w:val="hybridMultilevel"/>
    <w:tmpl w:val="49B6579C"/>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348B6B99"/>
    <w:multiLevelType w:val="hybridMultilevel"/>
    <w:tmpl w:val="047688B4"/>
    <w:lvl w:ilvl="0" w:tplc="8612E42C">
      <w:start w:val="1"/>
      <w:numFmt w:val="lowerLetter"/>
      <w:lvlText w:val="%1)"/>
      <w:lvlJc w:val="left"/>
      <w:pPr>
        <w:tabs>
          <w:tab w:val="num" w:pos="644"/>
        </w:tabs>
        <w:ind w:left="644" w:hanging="360"/>
      </w:pPr>
      <w:rPr>
        <w:rFonts w:cs="Arial"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9">
    <w:nsid w:val="34AF6435"/>
    <w:multiLevelType w:val="hybridMultilevel"/>
    <w:tmpl w:val="06985874"/>
    <w:lvl w:ilvl="0" w:tplc="9092A6D6">
      <w:start w:val="3"/>
      <w:numFmt w:val="decimal"/>
      <w:lvlText w:val="%1."/>
      <w:lvlJc w:val="left"/>
      <w:pPr>
        <w:tabs>
          <w:tab w:val="num" w:pos="587"/>
        </w:tabs>
        <w:ind w:left="587" w:hanging="360"/>
      </w:pPr>
      <w:rPr>
        <w:rFonts w:hint="default"/>
      </w:rPr>
    </w:lvl>
    <w:lvl w:ilvl="1" w:tplc="04050017">
      <w:start w:val="1"/>
      <w:numFmt w:val="lowerLetter"/>
      <w:lvlText w:val="%2)"/>
      <w:lvlJc w:val="left"/>
      <w:pPr>
        <w:tabs>
          <w:tab w:val="num" w:pos="1307"/>
        </w:tabs>
        <w:ind w:left="1307" w:hanging="360"/>
      </w:pPr>
      <w:rPr>
        <w:rFonts w:hint="default"/>
      </w:r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0">
    <w:nsid w:val="34CC227B"/>
    <w:multiLevelType w:val="hybridMultilevel"/>
    <w:tmpl w:val="228A73E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0AC3E8D"/>
    <w:multiLevelType w:val="hybridMultilevel"/>
    <w:tmpl w:val="B718AC34"/>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46B95BFC"/>
    <w:multiLevelType w:val="hybridMultilevel"/>
    <w:tmpl w:val="09729D1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53384E92"/>
    <w:multiLevelType w:val="hybridMultilevel"/>
    <w:tmpl w:val="1700BAC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552B14BA"/>
    <w:multiLevelType w:val="hybridMultilevel"/>
    <w:tmpl w:val="202A75B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7B2049C"/>
    <w:multiLevelType w:val="hybridMultilevel"/>
    <w:tmpl w:val="266A1AC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86E2C6A"/>
    <w:multiLevelType w:val="hybridMultilevel"/>
    <w:tmpl w:val="F4B8C20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8A874AF"/>
    <w:multiLevelType w:val="hybridMultilevel"/>
    <w:tmpl w:val="06B0CE74"/>
    <w:lvl w:ilvl="0" w:tplc="04050017">
      <w:start w:val="1"/>
      <w:numFmt w:val="lowerLetter"/>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20791A"/>
    <w:multiLevelType w:val="hybridMultilevel"/>
    <w:tmpl w:val="71EE5A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C946869"/>
    <w:multiLevelType w:val="hybridMultilevel"/>
    <w:tmpl w:val="B9A8DCB2"/>
    <w:lvl w:ilvl="0" w:tplc="04050005">
      <w:start w:val="1"/>
      <w:numFmt w:val="bullet"/>
      <w:lvlText w:val=""/>
      <w:lvlJc w:val="left"/>
      <w:pPr>
        <w:tabs>
          <w:tab w:val="num" w:pos="1068"/>
        </w:tabs>
        <w:ind w:left="1068" w:hanging="360"/>
      </w:pPr>
      <w:rPr>
        <w:rFonts w:ascii="Wingdings" w:hAnsi="Wingdings" w:hint="default"/>
      </w:rPr>
    </w:lvl>
    <w:lvl w:ilvl="1" w:tplc="04050013">
      <w:start w:val="1"/>
      <w:numFmt w:val="upperRoman"/>
      <w:lvlText w:val="%2."/>
      <w:lvlJc w:val="right"/>
      <w:pPr>
        <w:tabs>
          <w:tab w:val="num" w:pos="1608"/>
        </w:tabs>
        <w:ind w:left="1608" w:hanging="18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0">
    <w:nsid w:val="63016467"/>
    <w:multiLevelType w:val="hybridMultilevel"/>
    <w:tmpl w:val="3612A984"/>
    <w:lvl w:ilvl="0" w:tplc="04050005">
      <w:start w:val="1"/>
      <w:numFmt w:val="bullet"/>
      <w:lvlText w:val=""/>
      <w:lvlJc w:val="left"/>
      <w:pPr>
        <w:tabs>
          <w:tab w:val="num" w:pos="1068"/>
        </w:tabs>
        <w:ind w:left="1068" w:hanging="360"/>
      </w:pPr>
      <w:rPr>
        <w:rFonts w:ascii="Wingdings" w:hAnsi="Wingdings" w:hint="default"/>
      </w:rPr>
    </w:lvl>
    <w:lvl w:ilvl="1" w:tplc="04050013">
      <w:start w:val="1"/>
      <w:numFmt w:val="upperRoman"/>
      <w:lvlText w:val="%2."/>
      <w:lvlJc w:val="right"/>
      <w:pPr>
        <w:tabs>
          <w:tab w:val="num" w:pos="1608"/>
        </w:tabs>
        <w:ind w:left="1608" w:hanging="18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1">
    <w:nsid w:val="6C363077"/>
    <w:multiLevelType w:val="hybridMultilevel"/>
    <w:tmpl w:val="2760F4B2"/>
    <w:lvl w:ilvl="0" w:tplc="0405000B">
      <w:start w:val="1"/>
      <w:numFmt w:val="bullet"/>
      <w:lvlText w:val=""/>
      <w:lvlJc w:val="left"/>
      <w:pPr>
        <w:tabs>
          <w:tab w:val="num" w:pos="2880"/>
        </w:tabs>
        <w:ind w:left="2880" w:hanging="360"/>
      </w:pPr>
      <w:rPr>
        <w:rFonts w:ascii="Wingdings" w:hAnsi="Wingdings"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2">
    <w:nsid w:val="6D104749"/>
    <w:multiLevelType w:val="hybridMultilevel"/>
    <w:tmpl w:val="E0EAF990"/>
    <w:lvl w:ilvl="0" w:tplc="04050005">
      <w:start w:val="1"/>
      <w:numFmt w:val="bullet"/>
      <w:lvlText w:val=""/>
      <w:lvlJc w:val="left"/>
      <w:pPr>
        <w:tabs>
          <w:tab w:val="num" w:pos="1068"/>
        </w:tabs>
        <w:ind w:left="1068" w:hanging="360"/>
      </w:pPr>
      <w:rPr>
        <w:rFonts w:ascii="Wingdings" w:hAnsi="Wingdings" w:hint="default"/>
      </w:rPr>
    </w:lvl>
    <w:lvl w:ilvl="1" w:tplc="04050013">
      <w:start w:val="1"/>
      <w:numFmt w:val="upperRoman"/>
      <w:lvlText w:val="%2."/>
      <w:lvlJc w:val="right"/>
      <w:pPr>
        <w:tabs>
          <w:tab w:val="num" w:pos="1608"/>
        </w:tabs>
        <w:ind w:left="1608" w:hanging="18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nsid w:val="6D90060C"/>
    <w:multiLevelType w:val="hybridMultilevel"/>
    <w:tmpl w:val="79DA2464"/>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1AC33EF"/>
    <w:multiLevelType w:val="hybridMultilevel"/>
    <w:tmpl w:val="3D7632F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91B5BB8"/>
    <w:multiLevelType w:val="hybridMultilevel"/>
    <w:tmpl w:val="F8321E92"/>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3"/>
  </w:num>
  <w:num w:numId="3">
    <w:abstractNumId w:val="10"/>
  </w:num>
  <w:num w:numId="4">
    <w:abstractNumId w:val="2"/>
  </w:num>
  <w:num w:numId="5">
    <w:abstractNumId w:val="15"/>
  </w:num>
  <w:num w:numId="6">
    <w:abstractNumId w:val="12"/>
  </w:num>
  <w:num w:numId="7">
    <w:abstractNumId w:val="14"/>
  </w:num>
  <w:num w:numId="8">
    <w:abstractNumId w:val="25"/>
  </w:num>
  <w:num w:numId="9">
    <w:abstractNumId w:val="7"/>
  </w:num>
  <w:num w:numId="10">
    <w:abstractNumId w:val="16"/>
  </w:num>
  <w:num w:numId="11">
    <w:abstractNumId w:val="6"/>
  </w:num>
  <w:num w:numId="12">
    <w:abstractNumId w:val="0"/>
  </w:num>
  <w:num w:numId="13">
    <w:abstractNumId w:val="9"/>
  </w:num>
  <w:num w:numId="14">
    <w:abstractNumId w:val="8"/>
  </w:num>
  <w:num w:numId="15">
    <w:abstractNumId w:val="18"/>
  </w:num>
  <w:num w:numId="16">
    <w:abstractNumId w:val="11"/>
  </w:num>
  <w:num w:numId="17">
    <w:abstractNumId w:val="24"/>
  </w:num>
  <w:num w:numId="18">
    <w:abstractNumId w:val="13"/>
  </w:num>
  <w:num w:numId="19">
    <w:abstractNumId w:val="5"/>
  </w:num>
  <w:num w:numId="20">
    <w:abstractNumId w:val="17"/>
  </w:num>
  <w:num w:numId="21">
    <w:abstractNumId w:val="22"/>
  </w:num>
  <w:num w:numId="22">
    <w:abstractNumId w:val="19"/>
  </w:num>
  <w:num w:numId="23">
    <w:abstractNumId w:val="1"/>
  </w:num>
  <w:num w:numId="24">
    <w:abstractNumId w:val="20"/>
  </w:num>
  <w:num w:numId="25">
    <w:abstractNumId w:val="23"/>
  </w:num>
  <w:num w:numId="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38D7"/>
    <w:rsid w:val="00001B8C"/>
    <w:rsid w:val="00001D7A"/>
    <w:rsid w:val="000063B2"/>
    <w:rsid w:val="00014B6C"/>
    <w:rsid w:val="00021B7D"/>
    <w:rsid w:val="0003153C"/>
    <w:rsid w:val="000327D8"/>
    <w:rsid w:val="00052108"/>
    <w:rsid w:val="00054DF4"/>
    <w:rsid w:val="000571BC"/>
    <w:rsid w:val="00077138"/>
    <w:rsid w:val="000820EC"/>
    <w:rsid w:val="000871DF"/>
    <w:rsid w:val="00091500"/>
    <w:rsid w:val="00093D9F"/>
    <w:rsid w:val="00096610"/>
    <w:rsid w:val="00097800"/>
    <w:rsid w:val="000B2DF9"/>
    <w:rsid w:val="000B3931"/>
    <w:rsid w:val="000C35D5"/>
    <w:rsid w:val="000C67E3"/>
    <w:rsid w:val="000D1033"/>
    <w:rsid w:val="000D11E4"/>
    <w:rsid w:val="000D26BE"/>
    <w:rsid w:val="000D294E"/>
    <w:rsid w:val="000D493E"/>
    <w:rsid w:val="000D7A3A"/>
    <w:rsid w:val="000E2318"/>
    <w:rsid w:val="000E4CC6"/>
    <w:rsid w:val="000E7A58"/>
    <w:rsid w:val="000F04E1"/>
    <w:rsid w:val="001070C1"/>
    <w:rsid w:val="00120870"/>
    <w:rsid w:val="00122CFC"/>
    <w:rsid w:val="00123AE9"/>
    <w:rsid w:val="00132F53"/>
    <w:rsid w:val="00135A5D"/>
    <w:rsid w:val="00135F9B"/>
    <w:rsid w:val="00140F9A"/>
    <w:rsid w:val="001445B9"/>
    <w:rsid w:val="001461D9"/>
    <w:rsid w:val="00146E9E"/>
    <w:rsid w:val="00163CE5"/>
    <w:rsid w:val="0016764F"/>
    <w:rsid w:val="00177A6C"/>
    <w:rsid w:val="00177C77"/>
    <w:rsid w:val="00192723"/>
    <w:rsid w:val="00192F05"/>
    <w:rsid w:val="001B0973"/>
    <w:rsid w:val="001B65C6"/>
    <w:rsid w:val="001B6B52"/>
    <w:rsid w:val="001C07EE"/>
    <w:rsid w:val="001C3960"/>
    <w:rsid w:val="001D1E8F"/>
    <w:rsid w:val="001D2C1D"/>
    <w:rsid w:val="001D3A1F"/>
    <w:rsid w:val="001D718B"/>
    <w:rsid w:val="001E10CB"/>
    <w:rsid w:val="001E51F7"/>
    <w:rsid w:val="001E697F"/>
    <w:rsid w:val="001E7BE8"/>
    <w:rsid w:val="001F0C55"/>
    <w:rsid w:val="001F5241"/>
    <w:rsid w:val="001F659D"/>
    <w:rsid w:val="00204689"/>
    <w:rsid w:val="00204C50"/>
    <w:rsid w:val="00206275"/>
    <w:rsid w:val="00210A48"/>
    <w:rsid w:val="00213569"/>
    <w:rsid w:val="00221458"/>
    <w:rsid w:val="00225F45"/>
    <w:rsid w:val="002435EB"/>
    <w:rsid w:val="00251440"/>
    <w:rsid w:val="00251E30"/>
    <w:rsid w:val="0025386C"/>
    <w:rsid w:val="00253949"/>
    <w:rsid w:val="00271D10"/>
    <w:rsid w:val="0027220B"/>
    <w:rsid w:val="00274F94"/>
    <w:rsid w:val="0027625F"/>
    <w:rsid w:val="00276942"/>
    <w:rsid w:val="00277E16"/>
    <w:rsid w:val="002877C8"/>
    <w:rsid w:val="00295DD8"/>
    <w:rsid w:val="002A5F29"/>
    <w:rsid w:val="002C1C15"/>
    <w:rsid w:val="002C2AB0"/>
    <w:rsid w:val="002D08DA"/>
    <w:rsid w:val="002D1CEF"/>
    <w:rsid w:val="002D6AF8"/>
    <w:rsid w:val="002E3899"/>
    <w:rsid w:val="002E45B4"/>
    <w:rsid w:val="002E58EF"/>
    <w:rsid w:val="002F1A11"/>
    <w:rsid w:val="002F3825"/>
    <w:rsid w:val="002F3B09"/>
    <w:rsid w:val="0031094F"/>
    <w:rsid w:val="00313549"/>
    <w:rsid w:val="003137DE"/>
    <w:rsid w:val="003154E1"/>
    <w:rsid w:val="00316B84"/>
    <w:rsid w:val="00317119"/>
    <w:rsid w:val="00335513"/>
    <w:rsid w:val="003360EA"/>
    <w:rsid w:val="00340AE1"/>
    <w:rsid w:val="00340CF0"/>
    <w:rsid w:val="00341A97"/>
    <w:rsid w:val="0035205A"/>
    <w:rsid w:val="003565AD"/>
    <w:rsid w:val="003614EE"/>
    <w:rsid w:val="003616B4"/>
    <w:rsid w:val="00375A5B"/>
    <w:rsid w:val="00383496"/>
    <w:rsid w:val="003834D6"/>
    <w:rsid w:val="0038631E"/>
    <w:rsid w:val="003913E4"/>
    <w:rsid w:val="00391758"/>
    <w:rsid w:val="003A64D5"/>
    <w:rsid w:val="003B151E"/>
    <w:rsid w:val="003B210E"/>
    <w:rsid w:val="003B6FAC"/>
    <w:rsid w:val="003C6713"/>
    <w:rsid w:val="003E460D"/>
    <w:rsid w:val="003E64EA"/>
    <w:rsid w:val="003E7D49"/>
    <w:rsid w:val="003F3173"/>
    <w:rsid w:val="003F3D95"/>
    <w:rsid w:val="003F5AE2"/>
    <w:rsid w:val="003F78E8"/>
    <w:rsid w:val="00404C21"/>
    <w:rsid w:val="00406364"/>
    <w:rsid w:val="00416E7F"/>
    <w:rsid w:val="00417B9F"/>
    <w:rsid w:val="0042405A"/>
    <w:rsid w:val="00433A0C"/>
    <w:rsid w:val="0043645A"/>
    <w:rsid w:val="00443D4F"/>
    <w:rsid w:val="004472E2"/>
    <w:rsid w:val="0045099D"/>
    <w:rsid w:val="00450AC2"/>
    <w:rsid w:val="004575F8"/>
    <w:rsid w:val="00461844"/>
    <w:rsid w:val="0046228B"/>
    <w:rsid w:val="004625F1"/>
    <w:rsid w:val="004848B4"/>
    <w:rsid w:val="00494219"/>
    <w:rsid w:val="00496FF8"/>
    <w:rsid w:val="004A3C21"/>
    <w:rsid w:val="004B25BA"/>
    <w:rsid w:val="004B38D7"/>
    <w:rsid w:val="004C351B"/>
    <w:rsid w:val="004D1887"/>
    <w:rsid w:val="004D63C1"/>
    <w:rsid w:val="004E0D4C"/>
    <w:rsid w:val="004E4027"/>
    <w:rsid w:val="004E764C"/>
    <w:rsid w:val="004F06E6"/>
    <w:rsid w:val="004F08BA"/>
    <w:rsid w:val="004F215D"/>
    <w:rsid w:val="004F659E"/>
    <w:rsid w:val="00501398"/>
    <w:rsid w:val="00501ACB"/>
    <w:rsid w:val="005073CD"/>
    <w:rsid w:val="00511BE2"/>
    <w:rsid w:val="005136F4"/>
    <w:rsid w:val="00523FF4"/>
    <w:rsid w:val="00526C20"/>
    <w:rsid w:val="00532297"/>
    <w:rsid w:val="00543B0B"/>
    <w:rsid w:val="0055377D"/>
    <w:rsid w:val="00557C87"/>
    <w:rsid w:val="005611CF"/>
    <w:rsid w:val="00561566"/>
    <w:rsid w:val="0057064E"/>
    <w:rsid w:val="00576C6F"/>
    <w:rsid w:val="0058788A"/>
    <w:rsid w:val="005912B0"/>
    <w:rsid w:val="00591E15"/>
    <w:rsid w:val="005A33C7"/>
    <w:rsid w:val="005B1E42"/>
    <w:rsid w:val="005B2388"/>
    <w:rsid w:val="005C15C1"/>
    <w:rsid w:val="005C4068"/>
    <w:rsid w:val="005D6D5B"/>
    <w:rsid w:val="005E6023"/>
    <w:rsid w:val="005F08E9"/>
    <w:rsid w:val="005F35E0"/>
    <w:rsid w:val="005F5BC3"/>
    <w:rsid w:val="0060433D"/>
    <w:rsid w:val="00606C86"/>
    <w:rsid w:val="00611AC1"/>
    <w:rsid w:val="006125D0"/>
    <w:rsid w:val="006152D2"/>
    <w:rsid w:val="00631898"/>
    <w:rsid w:val="00631A06"/>
    <w:rsid w:val="00633C09"/>
    <w:rsid w:val="0063576E"/>
    <w:rsid w:val="00637A58"/>
    <w:rsid w:val="00640BEC"/>
    <w:rsid w:val="0065577B"/>
    <w:rsid w:val="00655E50"/>
    <w:rsid w:val="00656930"/>
    <w:rsid w:val="006630F1"/>
    <w:rsid w:val="006752B5"/>
    <w:rsid w:val="00676733"/>
    <w:rsid w:val="00676A73"/>
    <w:rsid w:val="006832B4"/>
    <w:rsid w:val="006940C3"/>
    <w:rsid w:val="00695BF2"/>
    <w:rsid w:val="006A3EAD"/>
    <w:rsid w:val="006A6202"/>
    <w:rsid w:val="006D383D"/>
    <w:rsid w:val="006E1287"/>
    <w:rsid w:val="006F467B"/>
    <w:rsid w:val="007063C7"/>
    <w:rsid w:val="00706574"/>
    <w:rsid w:val="00722973"/>
    <w:rsid w:val="0072404E"/>
    <w:rsid w:val="00734ABE"/>
    <w:rsid w:val="00744808"/>
    <w:rsid w:val="00747BD6"/>
    <w:rsid w:val="00762925"/>
    <w:rsid w:val="00766EE9"/>
    <w:rsid w:val="00774CC6"/>
    <w:rsid w:val="0079312C"/>
    <w:rsid w:val="007973BD"/>
    <w:rsid w:val="007B5068"/>
    <w:rsid w:val="007C35B8"/>
    <w:rsid w:val="007C783A"/>
    <w:rsid w:val="007D2B88"/>
    <w:rsid w:val="007D4E26"/>
    <w:rsid w:val="007E1E22"/>
    <w:rsid w:val="007E2DF9"/>
    <w:rsid w:val="007E61CB"/>
    <w:rsid w:val="00805D43"/>
    <w:rsid w:val="00806720"/>
    <w:rsid w:val="00810F95"/>
    <w:rsid w:val="00814098"/>
    <w:rsid w:val="00820EFC"/>
    <w:rsid w:val="0082683A"/>
    <w:rsid w:val="008268DE"/>
    <w:rsid w:val="00827D21"/>
    <w:rsid w:val="00832638"/>
    <w:rsid w:val="00841EC1"/>
    <w:rsid w:val="008449F8"/>
    <w:rsid w:val="00845975"/>
    <w:rsid w:val="0085722A"/>
    <w:rsid w:val="008579C8"/>
    <w:rsid w:val="00866A87"/>
    <w:rsid w:val="00870829"/>
    <w:rsid w:val="0087110D"/>
    <w:rsid w:val="00873DB2"/>
    <w:rsid w:val="00896B10"/>
    <w:rsid w:val="008A08D6"/>
    <w:rsid w:val="008A2BD1"/>
    <w:rsid w:val="008A302B"/>
    <w:rsid w:val="008A3094"/>
    <w:rsid w:val="008A6986"/>
    <w:rsid w:val="008B1495"/>
    <w:rsid w:val="008C2440"/>
    <w:rsid w:val="008C59FC"/>
    <w:rsid w:val="008D1F71"/>
    <w:rsid w:val="008D4841"/>
    <w:rsid w:val="008D5B77"/>
    <w:rsid w:val="008D5FED"/>
    <w:rsid w:val="008E06F9"/>
    <w:rsid w:val="008E35D4"/>
    <w:rsid w:val="008E3A07"/>
    <w:rsid w:val="008E7590"/>
    <w:rsid w:val="008F3922"/>
    <w:rsid w:val="008F4707"/>
    <w:rsid w:val="008F6B83"/>
    <w:rsid w:val="00910439"/>
    <w:rsid w:val="0091361B"/>
    <w:rsid w:val="00913866"/>
    <w:rsid w:val="00913961"/>
    <w:rsid w:val="00917759"/>
    <w:rsid w:val="00935597"/>
    <w:rsid w:val="00937D9A"/>
    <w:rsid w:val="00944AD8"/>
    <w:rsid w:val="00944D61"/>
    <w:rsid w:val="00947FDB"/>
    <w:rsid w:val="009518D4"/>
    <w:rsid w:val="00966208"/>
    <w:rsid w:val="00967882"/>
    <w:rsid w:val="0097181E"/>
    <w:rsid w:val="00971B63"/>
    <w:rsid w:val="00971BAD"/>
    <w:rsid w:val="00973680"/>
    <w:rsid w:val="00977136"/>
    <w:rsid w:val="00990228"/>
    <w:rsid w:val="00990AD1"/>
    <w:rsid w:val="009A7690"/>
    <w:rsid w:val="009B1674"/>
    <w:rsid w:val="009B2C76"/>
    <w:rsid w:val="009D1DD1"/>
    <w:rsid w:val="009D2239"/>
    <w:rsid w:val="009D4BE6"/>
    <w:rsid w:val="009E145D"/>
    <w:rsid w:val="009E1805"/>
    <w:rsid w:val="009E21E0"/>
    <w:rsid w:val="009E4345"/>
    <w:rsid w:val="009F1A10"/>
    <w:rsid w:val="009F4FBB"/>
    <w:rsid w:val="00A01130"/>
    <w:rsid w:val="00A019D9"/>
    <w:rsid w:val="00A0503D"/>
    <w:rsid w:val="00A103CB"/>
    <w:rsid w:val="00A10B90"/>
    <w:rsid w:val="00A11120"/>
    <w:rsid w:val="00A14992"/>
    <w:rsid w:val="00A1542E"/>
    <w:rsid w:val="00A1619E"/>
    <w:rsid w:val="00A21DEB"/>
    <w:rsid w:val="00A32282"/>
    <w:rsid w:val="00A34D9B"/>
    <w:rsid w:val="00A424E8"/>
    <w:rsid w:val="00A51C9B"/>
    <w:rsid w:val="00A55530"/>
    <w:rsid w:val="00A6342C"/>
    <w:rsid w:val="00A64A1D"/>
    <w:rsid w:val="00A655F7"/>
    <w:rsid w:val="00A67EED"/>
    <w:rsid w:val="00A75BD7"/>
    <w:rsid w:val="00A77CEB"/>
    <w:rsid w:val="00A8072B"/>
    <w:rsid w:val="00A84C5F"/>
    <w:rsid w:val="00A923F4"/>
    <w:rsid w:val="00A92633"/>
    <w:rsid w:val="00A94F77"/>
    <w:rsid w:val="00AA0BD9"/>
    <w:rsid w:val="00AA100A"/>
    <w:rsid w:val="00AA4575"/>
    <w:rsid w:val="00AA6503"/>
    <w:rsid w:val="00AB0D10"/>
    <w:rsid w:val="00AB28EF"/>
    <w:rsid w:val="00AC0F22"/>
    <w:rsid w:val="00AC5DD8"/>
    <w:rsid w:val="00AC6A77"/>
    <w:rsid w:val="00AD2D3C"/>
    <w:rsid w:val="00AD50D3"/>
    <w:rsid w:val="00AD5D28"/>
    <w:rsid w:val="00AE06B9"/>
    <w:rsid w:val="00AF0767"/>
    <w:rsid w:val="00AF1580"/>
    <w:rsid w:val="00B00DAE"/>
    <w:rsid w:val="00B063A4"/>
    <w:rsid w:val="00B20F28"/>
    <w:rsid w:val="00B26FC8"/>
    <w:rsid w:val="00B3096E"/>
    <w:rsid w:val="00B326CF"/>
    <w:rsid w:val="00B32ABC"/>
    <w:rsid w:val="00B360F9"/>
    <w:rsid w:val="00B414C6"/>
    <w:rsid w:val="00B43B0D"/>
    <w:rsid w:val="00B475F1"/>
    <w:rsid w:val="00B50D2F"/>
    <w:rsid w:val="00B51905"/>
    <w:rsid w:val="00B5369F"/>
    <w:rsid w:val="00B536F8"/>
    <w:rsid w:val="00B54956"/>
    <w:rsid w:val="00B54DD7"/>
    <w:rsid w:val="00B54E5E"/>
    <w:rsid w:val="00B554FC"/>
    <w:rsid w:val="00B5780F"/>
    <w:rsid w:val="00B6305B"/>
    <w:rsid w:val="00B6372F"/>
    <w:rsid w:val="00B73A95"/>
    <w:rsid w:val="00B73BEC"/>
    <w:rsid w:val="00B74A90"/>
    <w:rsid w:val="00B75AAA"/>
    <w:rsid w:val="00B776A9"/>
    <w:rsid w:val="00B9062A"/>
    <w:rsid w:val="00B915E3"/>
    <w:rsid w:val="00B91C3C"/>
    <w:rsid w:val="00B953A1"/>
    <w:rsid w:val="00B96128"/>
    <w:rsid w:val="00B9682A"/>
    <w:rsid w:val="00BD5C81"/>
    <w:rsid w:val="00BE1468"/>
    <w:rsid w:val="00BF179D"/>
    <w:rsid w:val="00BF2769"/>
    <w:rsid w:val="00BF7A69"/>
    <w:rsid w:val="00C03756"/>
    <w:rsid w:val="00C0661D"/>
    <w:rsid w:val="00C07F40"/>
    <w:rsid w:val="00C22726"/>
    <w:rsid w:val="00C2542D"/>
    <w:rsid w:val="00C25BEB"/>
    <w:rsid w:val="00C26544"/>
    <w:rsid w:val="00C27CAE"/>
    <w:rsid w:val="00C34AA0"/>
    <w:rsid w:val="00C36082"/>
    <w:rsid w:val="00C41C66"/>
    <w:rsid w:val="00C43363"/>
    <w:rsid w:val="00C512F2"/>
    <w:rsid w:val="00C67E2D"/>
    <w:rsid w:val="00C72CF5"/>
    <w:rsid w:val="00C7526E"/>
    <w:rsid w:val="00C7632F"/>
    <w:rsid w:val="00C8008C"/>
    <w:rsid w:val="00C86DE5"/>
    <w:rsid w:val="00C900BF"/>
    <w:rsid w:val="00C92D49"/>
    <w:rsid w:val="00CB2F9C"/>
    <w:rsid w:val="00CB61D0"/>
    <w:rsid w:val="00CC010A"/>
    <w:rsid w:val="00CC17DD"/>
    <w:rsid w:val="00CC4CC4"/>
    <w:rsid w:val="00CD4595"/>
    <w:rsid w:val="00CD5E4A"/>
    <w:rsid w:val="00CD6300"/>
    <w:rsid w:val="00CD7382"/>
    <w:rsid w:val="00CD787E"/>
    <w:rsid w:val="00CE13F9"/>
    <w:rsid w:val="00CE14F5"/>
    <w:rsid w:val="00CE3075"/>
    <w:rsid w:val="00CE6A83"/>
    <w:rsid w:val="00CE7182"/>
    <w:rsid w:val="00CF0496"/>
    <w:rsid w:val="00CF31F3"/>
    <w:rsid w:val="00CF427B"/>
    <w:rsid w:val="00CF6CD7"/>
    <w:rsid w:val="00D0282A"/>
    <w:rsid w:val="00D05C08"/>
    <w:rsid w:val="00D15088"/>
    <w:rsid w:val="00D16122"/>
    <w:rsid w:val="00D21548"/>
    <w:rsid w:val="00D30EAF"/>
    <w:rsid w:val="00D37B2A"/>
    <w:rsid w:val="00D44921"/>
    <w:rsid w:val="00D529BD"/>
    <w:rsid w:val="00D64526"/>
    <w:rsid w:val="00D64E6D"/>
    <w:rsid w:val="00D71273"/>
    <w:rsid w:val="00D71B2D"/>
    <w:rsid w:val="00D74134"/>
    <w:rsid w:val="00D963AB"/>
    <w:rsid w:val="00DA01BF"/>
    <w:rsid w:val="00DA4F9B"/>
    <w:rsid w:val="00DC312C"/>
    <w:rsid w:val="00DD1196"/>
    <w:rsid w:val="00DD6A41"/>
    <w:rsid w:val="00DD7444"/>
    <w:rsid w:val="00DE2418"/>
    <w:rsid w:val="00DF5121"/>
    <w:rsid w:val="00DF5695"/>
    <w:rsid w:val="00DF7E78"/>
    <w:rsid w:val="00E03DB2"/>
    <w:rsid w:val="00E04525"/>
    <w:rsid w:val="00E1117B"/>
    <w:rsid w:val="00E270ED"/>
    <w:rsid w:val="00E2726A"/>
    <w:rsid w:val="00E34ECA"/>
    <w:rsid w:val="00E374D4"/>
    <w:rsid w:val="00E42D38"/>
    <w:rsid w:val="00E50811"/>
    <w:rsid w:val="00E53516"/>
    <w:rsid w:val="00E5713F"/>
    <w:rsid w:val="00E629F5"/>
    <w:rsid w:val="00E77CFC"/>
    <w:rsid w:val="00E82C59"/>
    <w:rsid w:val="00E83ADB"/>
    <w:rsid w:val="00E83DB0"/>
    <w:rsid w:val="00E844D2"/>
    <w:rsid w:val="00E87295"/>
    <w:rsid w:val="00E92469"/>
    <w:rsid w:val="00EA4312"/>
    <w:rsid w:val="00EA4AAE"/>
    <w:rsid w:val="00EA78C3"/>
    <w:rsid w:val="00EB28D1"/>
    <w:rsid w:val="00EC444A"/>
    <w:rsid w:val="00EC5FFD"/>
    <w:rsid w:val="00ED11EB"/>
    <w:rsid w:val="00ED5A77"/>
    <w:rsid w:val="00EE5C70"/>
    <w:rsid w:val="00EE5E4B"/>
    <w:rsid w:val="00EE6B49"/>
    <w:rsid w:val="00EF58B0"/>
    <w:rsid w:val="00EF75C3"/>
    <w:rsid w:val="00EF7DC8"/>
    <w:rsid w:val="00F00339"/>
    <w:rsid w:val="00F03375"/>
    <w:rsid w:val="00F034DF"/>
    <w:rsid w:val="00F11D8A"/>
    <w:rsid w:val="00F234B3"/>
    <w:rsid w:val="00F30718"/>
    <w:rsid w:val="00F31260"/>
    <w:rsid w:val="00F34969"/>
    <w:rsid w:val="00F360A9"/>
    <w:rsid w:val="00F44B49"/>
    <w:rsid w:val="00F47677"/>
    <w:rsid w:val="00F50765"/>
    <w:rsid w:val="00F7318D"/>
    <w:rsid w:val="00F76A0A"/>
    <w:rsid w:val="00F904E9"/>
    <w:rsid w:val="00FA40AF"/>
    <w:rsid w:val="00FA60FE"/>
    <w:rsid w:val="00FA74C6"/>
    <w:rsid w:val="00FB0D03"/>
    <w:rsid w:val="00FB324A"/>
    <w:rsid w:val="00FB3ED2"/>
    <w:rsid w:val="00FC28FB"/>
    <w:rsid w:val="00FC638B"/>
    <w:rsid w:val="00FD0638"/>
    <w:rsid w:val="00FD1C10"/>
    <w:rsid w:val="00FD3F45"/>
    <w:rsid w:val="00FD492B"/>
    <w:rsid w:val="00FE765F"/>
    <w:rsid w:val="00FF075F"/>
    <w:rsid w:val="00FF0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B38D7"/>
    <w:pPr>
      <w:autoSpaceDE w:val="0"/>
      <w:autoSpaceDN w:val="0"/>
    </w:pPr>
  </w:style>
  <w:style w:type="paragraph" w:styleId="Nadpis1">
    <w:name w:val="heading 1"/>
    <w:basedOn w:val="Normln"/>
    <w:next w:val="Normln"/>
    <w:qFormat/>
    <w:rsid w:val="004B38D7"/>
    <w:pPr>
      <w:keepNext/>
      <w:spacing w:before="120" w:after="120"/>
      <w:jc w:val="center"/>
      <w:outlineLvl w:val="0"/>
    </w:pPr>
    <w:rPr>
      <w:rFonts w:ascii="Arial" w:hAnsi="Arial" w:cs="Arial"/>
      <w:b/>
      <w:color w:val="FF0000"/>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B38D7"/>
    <w:pPr>
      <w:spacing w:before="240" w:after="60"/>
      <w:jc w:val="center"/>
    </w:pPr>
    <w:rPr>
      <w:rFonts w:ascii="Arial" w:hAnsi="Arial" w:cs="Arial"/>
      <w:b/>
      <w:bCs/>
      <w:kern w:val="28"/>
      <w:sz w:val="32"/>
      <w:szCs w:val="32"/>
    </w:rPr>
  </w:style>
  <w:style w:type="character" w:styleId="Hypertextovodkaz">
    <w:name w:val="Hyperlink"/>
    <w:rsid w:val="004B38D7"/>
    <w:rPr>
      <w:color w:val="0000FF"/>
      <w:u w:val="single"/>
    </w:rPr>
  </w:style>
  <w:style w:type="paragraph" w:styleId="Zkladntext3">
    <w:name w:val="Body Text 3"/>
    <w:basedOn w:val="Normln"/>
    <w:rsid w:val="004B38D7"/>
    <w:pPr>
      <w:jc w:val="both"/>
    </w:pPr>
    <w:rPr>
      <w:rFonts w:ascii="Arial" w:hAnsi="Arial" w:cs="Arial"/>
    </w:rPr>
  </w:style>
  <w:style w:type="paragraph" w:styleId="Zkladntext">
    <w:name w:val="Body Text"/>
    <w:basedOn w:val="Normln"/>
    <w:rsid w:val="004B38D7"/>
    <w:pPr>
      <w:spacing w:after="120"/>
    </w:pPr>
  </w:style>
  <w:style w:type="paragraph" w:styleId="Zkladntext2">
    <w:name w:val="Body Text 2"/>
    <w:basedOn w:val="Normln"/>
    <w:rsid w:val="004B38D7"/>
    <w:pPr>
      <w:spacing w:after="120" w:line="480" w:lineRule="auto"/>
    </w:pPr>
  </w:style>
  <w:style w:type="paragraph" w:styleId="Normlnweb">
    <w:name w:val="Normal (Web)"/>
    <w:basedOn w:val="Normln"/>
    <w:unhideWhenUsed/>
    <w:rsid w:val="004B38D7"/>
    <w:pPr>
      <w:autoSpaceDE/>
      <w:autoSpaceDN/>
      <w:spacing w:before="100" w:beforeAutospacing="1" w:after="100" w:afterAutospacing="1"/>
    </w:pPr>
    <w:rPr>
      <w:rFonts w:eastAsia="Calibri"/>
      <w:sz w:val="24"/>
      <w:szCs w:val="24"/>
    </w:rPr>
  </w:style>
  <w:style w:type="paragraph" w:styleId="Odstavecseseznamem">
    <w:name w:val="List Paragraph"/>
    <w:basedOn w:val="Normln"/>
    <w:qFormat/>
    <w:rsid w:val="004B38D7"/>
    <w:pPr>
      <w:autoSpaceDE/>
      <w:autoSpaceDN/>
      <w:ind w:left="720"/>
      <w:contextualSpacing/>
    </w:pPr>
    <w:rPr>
      <w:sz w:val="24"/>
      <w:szCs w:val="24"/>
    </w:rPr>
  </w:style>
  <w:style w:type="paragraph" w:styleId="Zpat">
    <w:name w:val="footer"/>
    <w:basedOn w:val="Normln"/>
    <w:rsid w:val="009E145D"/>
    <w:pPr>
      <w:tabs>
        <w:tab w:val="center" w:pos="4536"/>
        <w:tab w:val="right" w:pos="9072"/>
      </w:tabs>
    </w:pPr>
  </w:style>
  <w:style w:type="character" w:styleId="slostrnky">
    <w:name w:val="page number"/>
    <w:basedOn w:val="Standardnpsmoodstavce"/>
    <w:rsid w:val="009E145D"/>
  </w:style>
  <w:style w:type="paragraph" w:styleId="Zhlav">
    <w:name w:val="header"/>
    <w:basedOn w:val="Normln"/>
    <w:link w:val="ZhlavChar"/>
    <w:rsid w:val="00744808"/>
    <w:pPr>
      <w:tabs>
        <w:tab w:val="center" w:pos="4536"/>
        <w:tab w:val="right" w:pos="9072"/>
      </w:tabs>
    </w:pPr>
  </w:style>
  <w:style w:type="character" w:customStyle="1" w:styleId="ZhlavChar">
    <w:name w:val="Záhlaví Char"/>
    <w:basedOn w:val="Standardnpsmoodstavce"/>
    <w:link w:val="Zhlav"/>
    <w:rsid w:val="00744808"/>
  </w:style>
  <w:style w:type="paragraph" w:styleId="Textbubliny">
    <w:name w:val="Balloon Text"/>
    <w:basedOn w:val="Normln"/>
    <w:link w:val="TextbublinyChar"/>
    <w:rsid w:val="007D2B88"/>
    <w:rPr>
      <w:rFonts w:ascii="Tahoma" w:hAnsi="Tahoma" w:cs="Tahoma"/>
      <w:sz w:val="16"/>
      <w:szCs w:val="16"/>
    </w:rPr>
  </w:style>
  <w:style w:type="character" w:customStyle="1" w:styleId="TextbublinyChar">
    <w:name w:val="Text bubliny Char"/>
    <w:link w:val="Textbubliny"/>
    <w:rsid w:val="007D2B88"/>
    <w:rPr>
      <w:rFonts w:ascii="Tahoma" w:hAnsi="Tahoma" w:cs="Tahoma"/>
      <w:sz w:val="16"/>
      <w:szCs w:val="16"/>
    </w:rPr>
  </w:style>
  <w:style w:type="character" w:styleId="Odkaznakoment">
    <w:name w:val="annotation reference"/>
    <w:rsid w:val="00001D7A"/>
    <w:rPr>
      <w:sz w:val="16"/>
      <w:szCs w:val="16"/>
    </w:rPr>
  </w:style>
  <w:style w:type="paragraph" w:styleId="Textkomente">
    <w:name w:val="annotation text"/>
    <w:basedOn w:val="Normln"/>
    <w:link w:val="TextkomenteChar"/>
    <w:rsid w:val="00001D7A"/>
  </w:style>
  <w:style w:type="character" w:customStyle="1" w:styleId="TextkomenteChar">
    <w:name w:val="Text komentáře Char"/>
    <w:basedOn w:val="Standardnpsmoodstavce"/>
    <w:link w:val="Textkomente"/>
    <w:rsid w:val="00001D7A"/>
  </w:style>
  <w:style w:type="paragraph" w:styleId="Pedmtkomente">
    <w:name w:val="annotation subject"/>
    <w:basedOn w:val="Textkomente"/>
    <w:next w:val="Textkomente"/>
    <w:link w:val="PedmtkomenteChar"/>
    <w:rsid w:val="00001D7A"/>
    <w:rPr>
      <w:b/>
      <w:bCs/>
    </w:rPr>
  </w:style>
  <w:style w:type="character" w:customStyle="1" w:styleId="PedmtkomenteChar">
    <w:name w:val="Předmět komentáře Char"/>
    <w:link w:val="Pedmtkomente"/>
    <w:rsid w:val="00001D7A"/>
    <w:rPr>
      <w:b/>
      <w:bCs/>
    </w:rPr>
  </w:style>
  <w:style w:type="character" w:customStyle="1" w:styleId="cpvselected1">
    <w:name w:val="cpvselected1"/>
    <w:rsid w:val="000D26BE"/>
    <w:rPr>
      <w:color w:val="FF0000"/>
    </w:rPr>
  </w:style>
  <w:style w:type="character" w:customStyle="1" w:styleId="cpvselected2">
    <w:name w:val="cpvselected2"/>
    <w:rsid w:val="00E50811"/>
    <w:rPr>
      <w:color w:val="FF0000"/>
    </w:rPr>
  </w:style>
  <w:style w:type="character" w:customStyle="1" w:styleId="cpvselected3">
    <w:name w:val="cpvselected3"/>
    <w:rsid w:val="00E50811"/>
    <w:rPr>
      <w:color w:val="FF0000"/>
    </w:rPr>
  </w:style>
  <w:style w:type="paragraph" w:customStyle="1" w:styleId="Odsazen1">
    <w:name w:val="Odsazení 1"/>
    <w:basedOn w:val="Normln"/>
    <w:autoRedefine/>
    <w:rsid w:val="00EA4AAE"/>
    <w:pPr>
      <w:widowControl w:val="0"/>
      <w:autoSpaceDE/>
      <w:autoSpaceDN/>
      <w:spacing w:after="120"/>
      <w:jc w:val="both"/>
    </w:pPr>
    <w:rPr>
      <w:rFonts w:ascii="Arial" w:hAnsi="Arial" w:cs="Arial"/>
      <w:sz w:val="22"/>
      <w:szCs w:val="22"/>
    </w:rPr>
  </w:style>
  <w:style w:type="paragraph" w:styleId="Zkladntextodsazen">
    <w:name w:val="Body Text Indent"/>
    <w:basedOn w:val="Normln"/>
    <w:rsid w:val="0079312C"/>
    <w:pPr>
      <w:spacing w:after="120"/>
      <w:ind w:left="283"/>
    </w:pPr>
  </w:style>
  <w:style w:type="character" w:styleId="PromnnHTML">
    <w:name w:val="HTML Variable"/>
    <w:rsid w:val="00A84C5F"/>
    <w:rPr>
      <w:b/>
      <w:bCs/>
      <w:i w:val="0"/>
      <w:iCs w:val="0"/>
    </w:rPr>
  </w:style>
  <w:style w:type="table" w:styleId="Mkatabulky">
    <w:name w:val="Table Grid"/>
    <w:basedOn w:val="Normlntabulka"/>
    <w:rsid w:val="00655E5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odsazenIMP">
    <w:name w:val="Základní text odsazený_IMP"/>
    <w:basedOn w:val="Normln"/>
    <w:rsid w:val="00EF58B0"/>
    <w:pPr>
      <w:tabs>
        <w:tab w:val="left" w:pos="6720"/>
      </w:tabs>
      <w:suppressAutoHyphens/>
      <w:overflowPunct w:val="0"/>
      <w:adjustRightInd w:val="0"/>
      <w:spacing w:line="230" w:lineRule="auto"/>
      <w:ind w:left="227"/>
      <w:textAlignment w:val="baseline"/>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9642">
      <w:bodyDiv w:val="1"/>
      <w:marLeft w:val="0"/>
      <w:marRight w:val="0"/>
      <w:marTop w:val="0"/>
      <w:marBottom w:val="0"/>
      <w:divBdr>
        <w:top w:val="none" w:sz="0" w:space="0" w:color="auto"/>
        <w:left w:val="none" w:sz="0" w:space="0" w:color="auto"/>
        <w:bottom w:val="none" w:sz="0" w:space="0" w:color="auto"/>
        <w:right w:val="none" w:sz="0" w:space="0" w:color="auto"/>
      </w:divBdr>
    </w:div>
    <w:div w:id="591084569">
      <w:bodyDiv w:val="1"/>
      <w:marLeft w:val="0"/>
      <w:marRight w:val="0"/>
      <w:marTop w:val="100"/>
      <w:marBottom w:val="100"/>
      <w:divBdr>
        <w:top w:val="none" w:sz="0" w:space="0" w:color="auto"/>
        <w:left w:val="none" w:sz="0" w:space="0" w:color="auto"/>
        <w:bottom w:val="none" w:sz="0" w:space="0" w:color="auto"/>
        <w:right w:val="none" w:sz="0" w:space="0" w:color="auto"/>
      </w:divBdr>
      <w:divsChild>
        <w:div w:id="1827353431">
          <w:marLeft w:val="0"/>
          <w:marRight w:val="0"/>
          <w:marTop w:val="0"/>
          <w:marBottom w:val="0"/>
          <w:divBdr>
            <w:top w:val="none" w:sz="0" w:space="0" w:color="auto"/>
            <w:left w:val="none" w:sz="0" w:space="0" w:color="auto"/>
            <w:bottom w:val="none" w:sz="0" w:space="0" w:color="auto"/>
            <w:right w:val="none" w:sz="0" w:space="0" w:color="auto"/>
          </w:divBdr>
          <w:divsChild>
            <w:div w:id="1273513021">
              <w:marLeft w:val="3225"/>
              <w:marRight w:val="0"/>
              <w:marTop w:val="0"/>
              <w:marBottom w:val="0"/>
              <w:divBdr>
                <w:top w:val="none" w:sz="0" w:space="0" w:color="auto"/>
                <w:left w:val="none" w:sz="0" w:space="0" w:color="auto"/>
                <w:bottom w:val="none" w:sz="0" w:space="0" w:color="auto"/>
                <w:right w:val="none" w:sz="0" w:space="0" w:color="auto"/>
              </w:divBdr>
              <w:divsChild>
                <w:div w:id="1975258982">
                  <w:marLeft w:val="0"/>
                  <w:marRight w:val="0"/>
                  <w:marTop w:val="0"/>
                  <w:marBottom w:val="0"/>
                  <w:divBdr>
                    <w:top w:val="none" w:sz="0" w:space="0" w:color="auto"/>
                    <w:left w:val="none" w:sz="0" w:space="0" w:color="auto"/>
                    <w:bottom w:val="none" w:sz="0" w:space="0" w:color="auto"/>
                    <w:right w:val="none" w:sz="0" w:space="0" w:color="auto"/>
                  </w:divBdr>
                  <w:divsChild>
                    <w:div w:id="334453236">
                      <w:marLeft w:val="0"/>
                      <w:marRight w:val="0"/>
                      <w:marTop w:val="0"/>
                      <w:marBottom w:val="0"/>
                      <w:divBdr>
                        <w:top w:val="none" w:sz="0" w:space="0" w:color="auto"/>
                        <w:left w:val="none" w:sz="0" w:space="0" w:color="auto"/>
                        <w:bottom w:val="none" w:sz="0" w:space="0" w:color="auto"/>
                        <w:right w:val="none" w:sz="0" w:space="0" w:color="auto"/>
                      </w:divBdr>
                      <w:divsChild>
                        <w:div w:id="1495953343">
                          <w:marLeft w:val="0"/>
                          <w:marRight w:val="0"/>
                          <w:marTop w:val="0"/>
                          <w:marBottom w:val="0"/>
                          <w:divBdr>
                            <w:top w:val="none" w:sz="0" w:space="0" w:color="auto"/>
                            <w:left w:val="none" w:sz="0" w:space="0" w:color="auto"/>
                            <w:bottom w:val="none" w:sz="0" w:space="0" w:color="auto"/>
                            <w:right w:val="none" w:sz="0" w:space="0" w:color="auto"/>
                          </w:divBdr>
                          <w:divsChild>
                            <w:div w:id="1447696408">
                              <w:marLeft w:val="0"/>
                              <w:marRight w:val="0"/>
                              <w:marTop w:val="0"/>
                              <w:marBottom w:val="0"/>
                              <w:divBdr>
                                <w:top w:val="none" w:sz="0" w:space="0" w:color="auto"/>
                                <w:left w:val="none" w:sz="0" w:space="0" w:color="auto"/>
                                <w:bottom w:val="none" w:sz="0" w:space="0" w:color="auto"/>
                                <w:right w:val="none" w:sz="0" w:space="0" w:color="auto"/>
                              </w:divBdr>
                              <w:divsChild>
                                <w:div w:id="1059324830">
                                  <w:marLeft w:val="0"/>
                                  <w:marRight w:val="0"/>
                                  <w:marTop w:val="0"/>
                                  <w:marBottom w:val="0"/>
                                  <w:divBdr>
                                    <w:top w:val="none" w:sz="0" w:space="0" w:color="auto"/>
                                    <w:left w:val="none" w:sz="0" w:space="0" w:color="auto"/>
                                    <w:bottom w:val="none" w:sz="0" w:space="0" w:color="auto"/>
                                    <w:right w:val="none" w:sz="0" w:space="0" w:color="auto"/>
                                  </w:divBdr>
                                  <w:divsChild>
                                    <w:div w:id="1901865985">
                                      <w:marLeft w:val="0"/>
                                      <w:marRight w:val="0"/>
                                      <w:marTop w:val="0"/>
                                      <w:marBottom w:val="0"/>
                                      <w:divBdr>
                                        <w:top w:val="none" w:sz="0" w:space="0" w:color="auto"/>
                                        <w:left w:val="none" w:sz="0" w:space="0" w:color="auto"/>
                                        <w:bottom w:val="none" w:sz="0" w:space="0" w:color="auto"/>
                                        <w:right w:val="none" w:sz="0" w:space="0" w:color="auto"/>
                                      </w:divBdr>
                                      <w:divsChild>
                                        <w:div w:id="2036227895">
                                          <w:marLeft w:val="0"/>
                                          <w:marRight w:val="0"/>
                                          <w:marTop w:val="0"/>
                                          <w:marBottom w:val="0"/>
                                          <w:divBdr>
                                            <w:top w:val="none" w:sz="0" w:space="0" w:color="auto"/>
                                            <w:left w:val="none" w:sz="0" w:space="0" w:color="auto"/>
                                            <w:bottom w:val="none" w:sz="0" w:space="0" w:color="auto"/>
                                            <w:right w:val="none" w:sz="0" w:space="0" w:color="auto"/>
                                          </w:divBdr>
                                          <w:divsChild>
                                            <w:div w:id="1409382051">
                                              <w:marLeft w:val="0"/>
                                              <w:marRight w:val="0"/>
                                              <w:marTop w:val="0"/>
                                              <w:marBottom w:val="0"/>
                                              <w:divBdr>
                                                <w:top w:val="none" w:sz="0" w:space="0" w:color="auto"/>
                                                <w:left w:val="none" w:sz="0" w:space="0" w:color="auto"/>
                                                <w:bottom w:val="none" w:sz="0" w:space="0" w:color="auto"/>
                                                <w:right w:val="none" w:sz="0" w:space="0" w:color="auto"/>
                                              </w:divBdr>
                                              <w:divsChild>
                                                <w:div w:id="693845802">
                                                  <w:marLeft w:val="0"/>
                                                  <w:marRight w:val="0"/>
                                                  <w:marTop w:val="0"/>
                                                  <w:marBottom w:val="0"/>
                                                  <w:divBdr>
                                                    <w:top w:val="none" w:sz="0" w:space="0" w:color="auto"/>
                                                    <w:left w:val="none" w:sz="0" w:space="0" w:color="auto"/>
                                                    <w:bottom w:val="none" w:sz="0" w:space="0" w:color="auto"/>
                                                    <w:right w:val="none" w:sz="0" w:space="0" w:color="auto"/>
                                                  </w:divBdr>
                                                  <w:divsChild>
                                                    <w:div w:id="1391419266">
                                                      <w:marLeft w:val="0"/>
                                                      <w:marRight w:val="0"/>
                                                      <w:marTop w:val="0"/>
                                                      <w:marBottom w:val="0"/>
                                                      <w:divBdr>
                                                        <w:top w:val="none" w:sz="0" w:space="0" w:color="auto"/>
                                                        <w:left w:val="none" w:sz="0" w:space="0" w:color="auto"/>
                                                        <w:bottom w:val="none" w:sz="0" w:space="0" w:color="auto"/>
                                                        <w:right w:val="none" w:sz="0" w:space="0" w:color="auto"/>
                                                      </w:divBdr>
                                                      <w:divsChild>
                                                        <w:div w:id="7418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960686">
      <w:bodyDiv w:val="1"/>
      <w:marLeft w:val="0"/>
      <w:marRight w:val="0"/>
      <w:marTop w:val="0"/>
      <w:marBottom w:val="0"/>
      <w:divBdr>
        <w:top w:val="none" w:sz="0" w:space="0" w:color="auto"/>
        <w:left w:val="none" w:sz="0" w:space="0" w:color="auto"/>
        <w:bottom w:val="none" w:sz="0" w:space="0" w:color="auto"/>
        <w:right w:val="none" w:sz="0" w:space="0" w:color="auto"/>
      </w:divBdr>
    </w:div>
    <w:div w:id="880822384">
      <w:bodyDiv w:val="1"/>
      <w:marLeft w:val="0"/>
      <w:marRight w:val="0"/>
      <w:marTop w:val="0"/>
      <w:marBottom w:val="0"/>
      <w:divBdr>
        <w:top w:val="none" w:sz="0" w:space="0" w:color="auto"/>
        <w:left w:val="none" w:sz="0" w:space="0" w:color="auto"/>
        <w:bottom w:val="none" w:sz="0" w:space="0" w:color="auto"/>
        <w:right w:val="none" w:sz="0" w:space="0" w:color="auto"/>
      </w:divBdr>
      <w:divsChild>
        <w:div w:id="1347095951">
          <w:marLeft w:val="0"/>
          <w:marRight w:val="0"/>
          <w:marTop w:val="0"/>
          <w:marBottom w:val="0"/>
          <w:divBdr>
            <w:top w:val="none" w:sz="0" w:space="0" w:color="auto"/>
            <w:left w:val="none" w:sz="0" w:space="0" w:color="auto"/>
            <w:bottom w:val="none" w:sz="0" w:space="0" w:color="auto"/>
            <w:right w:val="none" w:sz="0" w:space="0" w:color="auto"/>
          </w:divBdr>
          <w:divsChild>
            <w:div w:id="1690178083">
              <w:marLeft w:val="0"/>
              <w:marRight w:val="0"/>
              <w:marTop w:val="0"/>
              <w:marBottom w:val="0"/>
              <w:divBdr>
                <w:top w:val="none" w:sz="0" w:space="0" w:color="auto"/>
                <w:left w:val="none" w:sz="0" w:space="0" w:color="auto"/>
                <w:bottom w:val="none" w:sz="0" w:space="0" w:color="auto"/>
                <w:right w:val="none" w:sz="0" w:space="0" w:color="auto"/>
              </w:divBdr>
              <w:divsChild>
                <w:div w:id="1421370231">
                  <w:marLeft w:val="0"/>
                  <w:marRight w:val="0"/>
                  <w:marTop w:val="0"/>
                  <w:marBottom w:val="0"/>
                  <w:divBdr>
                    <w:top w:val="none" w:sz="0" w:space="0" w:color="auto"/>
                    <w:left w:val="none" w:sz="0" w:space="0" w:color="auto"/>
                    <w:bottom w:val="none" w:sz="0" w:space="0" w:color="auto"/>
                    <w:right w:val="none" w:sz="0" w:space="0" w:color="auto"/>
                  </w:divBdr>
                  <w:divsChild>
                    <w:div w:id="1059019091">
                      <w:marLeft w:val="0"/>
                      <w:marRight w:val="0"/>
                      <w:marTop w:val="0"/>
                      <w:marBottom w:val="0"/>
                      <w:divBdr>
                        <w:top w:val="none" w:sz="0" w:space="0" w:color="auto"/>
                        <w:left w:val="none" w:sz="0" w:space="0" w:color="auto"/>
                        <w:bottom w:val="none" w:sz="0" w:space="0" w:color="auto"/>
                        <w:right w:val="none" w:sz="0" w:space="0" w:color="auto"/>
                      </w:divBdr>
                      <w:divsChild>
                        <w:div w:id="2131196308">
                          <w:marLeft w:val="0"/>
                          <w:marRight w:val="0"/>
                          <w:marTop w:val="0"/>
                          <w:marBottom w:val="0"/>
                          <w:divBdr>
                            <w:top w:val="none" w:sz="0" w:space="0" w:color="auto"/>
                            <w:left w:val="none" w:sz="0" w:space="0" w:color="auto"/>
                            <w:bottom w:val="none" w:sz="0" w:space="0" w:color="auto"/>
                            <w:right w:val="none" w:sz="0" w:space="0" w:color="auto"/>
                          </w:divBdr>
                          <w:divsChild>
                            <w:div w:id="689377838">
                              <w:marLeft w:val="0"/>
                              <w:marRight w:val="0"/>
                              <w:marTop w:val="0"/>
                              <w:marBottom w:val="0"/>
                              <w:divBdr>
                                <w:top w:val="none" w:sz="0" w:space="0" w:color="auto"/>
                                <w:left w:val="none" w:sz="0" w:space="0" w:color="auto"/>
                                <w:bottom w:val="none" w:sz="0" w:space="0" w:color="auto"/>
                                <w:right w:val="none" w:sz="0" w:space="0" w:color="auto"/>
                              </w:divBdr>
                              <w:divsChild>
                                <w:div w:id="2029140290">
                                  <w:marLeft w:val="0"/>
                                  <w:marRight w:val="0"/>
                                  <w:marTop w:val="0"/>
                                  <w:marBottom w:val="0"/>
                                  <w:divBdr>
                                    <w:top w:val="none" w:sz="0" w:space="0" w:color="auto"/>
                                    <w:left w:val="none" w:sz="0" w:space="0" w:color="auto"/>
                                    <w:bottom w:val="none" w:sz="0" w:space="0" w:color="auto"/>
                                    <w:right w:val="none" w:sz="0" w:space="0" w:color="auto"/>
                                  </w:divBdr>
                                  <w:divsChild>
                                    <w:div w:id="538051147">
                                      <w:marLeft w:val="0"/>
                                      <w:marRight w:val="0"/>
                                      <w:marTop w:val="0"/>
                                      <w:marBottom w:val="0"/>
                                      <w:divBdr>
                                        <w:top w:val="none" w:sz="0" w:space="0" w:color="auto"/>
                                        <w:left w:val="none" w:sz="0" w:space="0" w:color="auto"/>
                                        <w:bottom w:val="none" w:sz="0" w:space="0" w:color="auto"/>
                                        <w:right w:val="none" w:sz="0" w:space="0" w:color="auto"/>
                                      </w:divBdr>
                                      <w:divsChild>
                                        <w:div w:id="1373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599845">
      <w:bodyDiv w:val="1"/>
      <w:marLeft w:val="0"/>
      <w:marRight w:val="0"/>
      <w:marTop w:val="0"/>
      <w:marBottom w:val="0"/>
      <w:divBdr>
        <w:top w:val="none" w:sz="0" w:space="0" w:color="auto"/>
        <w:left w:val="none" w:sz="0" w:space="0" w:color="auto"/>
        <w:bottom w:val="none" w:sz="0" w:space="0" w:color="auto"/>
        <w:right w:val="none" w:sz="0" w:space="0" w:color="auto"/>
      </w:divBdr>
    </w:div>
    <w:div w:id="1370106583">
      <w:bodyDiv w:val="1"/>
      <w:marLeft w:val="0"/>
      <w:marRight w:val="0"/>
      <w:marTop w:val="0"/>
      <w:marBottom w:val="0"/>
      <w:divBdr>
        <w:top w:val="none" w:sz="0" w:space="0" w:color="auto"/>
        <w:left w:val="none" w:sz="0" w:space="0" w:color="auto"/>
        <w:bottom w:val="none" w:sz="0" w:space="0" w:color="auto"/>
        <w:right w:val="none" w:sz="0" w:space="0" w:color="auto"/>
      </w:divBdr>
    </w:div>
    <w:div w:id="1488352248">
      <w:bodyDiv w:val="1"/>
      <w:marLeft w:val="0"/>
      <w:marRight w:val="0"/>
      <w:marTop w:val="100"/>
      <w:marBottom w:val="100"/>
      <w:divBdr>
        <w:top w:val="none" w:sz="0" w:space="0" w:color="auto"/>
        <w:left w:val="none" w:sz="0" w:space="0" w:color="auto"/>
        <w:bottom w:val="none" w:sz="0" w:space="0" w:color="auto"/>
        <w:right w:val="none" w:sz="0" w:space="0" w:color="auto"/>
      </w:divBdr>
      <w:divsChild>
        <w:div w:id="596794707">
          <w:marLeft w:val="0"/>
          <w:marRight w:val="0"/>
          <w:marTop w:val="0"/>
          <w:marBottom w:val="0"/>
          <w:divBdr>
            <w:top w:val="none" w:sz="0" w:space="0" w:color="auto"/>
            <w:left w:val="none" w:sz="0" w:space="0" w:color="auto"/>
            <w:bottom w:val="none" w:sz="0" w:space="0" w:color="auto"/>
            <w:right w:val="none" w:sz="0" w:space="0" w:color="auto"/>
          </w:divBdr>
          <w:divsChild>
            <w:div w:id="1098715458">
              <w:marLeft w:val="3225"/>
              <w:marRight w:val="0"/>
              <w:marTop w:val="0"/>
              <w:marBottom w:val="0"/>
              <w:divBdr>
                <w:top w:val="none" w:sz="0" w:space="0" w:color="auto"/>
                <w:left w:val="none" w:sz="0" w:space="0" w:color="auto"/>
                <w:bottom w:val="none" w:sz="0" w:space="0" w:color="auto"/>
                <w:right w:val="none" w:sz="0" w:space="0" w:color="auto"/>
              </w:divBdr>
              <w:divsChild>
                <w:div w:id="932281087">
                  <w:marLeft w:val="0"/>
                  <w:marRight w:val="0"/>
                  <w:marTop w:val="0"/>
                  <w:marBottom w:val="0"/>
                  <w:divBdr>
                    <w:top w:val="none" w:sz="0" w:space="0" w:color="auto"/>
                    <w:left w:val="none" w:sz="0" w:space="0" w:color="auto"/>
                    <w:bottom w:val="none" w:sz="0" w:space="0" w:color="auto"/>
                    <w:right w:val="none" w:sz="0" w:space="0" w:color="auto"/>
                  </w:divBdr>
                  <w:divsChild>
                    <w:div w:id="1522431002">
                      <w:marLeft w:val="0"/>
                      <w:marRight w:val="0"/>
                      <w:marTop w:val="0"/>
                      <w:marBottom w:val="0"/>
                      <w:divBdr>
                        <w:top w:val="none" w:sz="0" w:space="0" w:color="auto"/>
                        <w:left w:val="none" w:sz="0" w:space="0" w:color="auto"/>
                        <w:bottom w:val="none" w:sz="0" w:space="0" w:color="auto"/>
                        <w:right w:val="none" w:sz="0" w:space="0" w:color="auto"/>
                      </w:divBdr>
                      <w:divsChild>
                        <w:div w:id="1500654754">
                          <w:marLeft w:val="0"/>
                          <w:marRight w:val="0"/>
                          <w:marTop w:val="0"/>
                          <w:marBottom w:val="0"/>
                          <w:divBdr>
                            <w:top w:val="none" w:sz="0" w:space="0" w:color="auto"/>
                            <w:left w:val="none" w:sz="0" w:space="0" w:color="auto"/>
                            <w:bottom w:val="none" w:sz="0" w:space="0" w:color="auto"/>
                            <w:right w:val="none" w:sz="0" w:space="0" w:color="auto"/>
                          </w:divBdr>
                          <w:divsChild>
                            <w:div w:id="433280669">
                              <w:marLeft w:val="0"/>
                              <w:marRight w:val="0"/>
                              <w:marTop w:val="0"/>
                              <w:marBottom w:val="0"/>
                              <w:divBdr>
                                <w:top w:val="none" w:sz="0" w:space="0" w:color="auto"/>
                                <w:left w:val="none" w:sz="0" w:space="0" w:color="auto"/>
                                <w:bottom w:val="none" w:sz="0" w:space="0" w:color="auto"/>
                                <w:right w:val="none" w:sz="0" w:space="0" w:color="auto"/>
                              </w:divBdr>
                              <w:divsChild>
                                <w:div w:id="933637097">
                                  <w:marLeft w:val="0"/>
                                  <w:marRight w:val="0"/>
                                  <w:marTop w:val="0"/>
                                  <w:marBottom w:val="0"/>
                                  <w:divBdr>
                                    <w:top w:val="none" w:sz="0" w:space="0" w:color="auto"/>
                                    <w:left w:val="none" w:sz="0" w:space="0" w:color="auto"/>
                                    <w:bottom w:val="none" w:sz="0" w:space="0" w:color="auto"/>
                                    <w:right w:val="none" w:sz="0" w:space="0" w:color="auto"/>
                                  </w:divBdr>
                                  <w:divsChild>
                                    <w:div w:id="1677221636">
                                      <w:marLeft w:val="0"/>
                                      <w:marRight w:val="0"/>
                                      <w:marTop w:val="0"/>
                                      <w:marBottom w:val="0"/>
                                      <w:divBdr>
                                        <w:top w:val="none" w:sz="0" w:space="0" w:color="auto"/>
                                        <w:left w:val="none" w:sz="0" w:space="0" w:color="auto"/>
                                        <w:bottom w:val="none" w:sz="0" w:space="0" w:color="auto"/>
                                        <w:right w:val="none" w:sz="0" w:space="0" w:color="auto"/>
                                      </w:divBdr>
                                      <w:divsChild>
                                        <w:div w:id="1065955200">
                                          <w:marLeft w:val="0"/>
                                          <w:marRight w:val="0"/>
                                          <w:marTop w:val="0"/>
                                          <w:marBottom w:val="0"/>
                                          <w:divBdr>
                                            <w:top w:val="none" w:sz="0" w:space="0" w:color="auto"/>
                                            <w:left w:val="none" w:sz="0" w:space="0" w:color="auto"/>
                                            <w:bottom w:val="none" w:sz="0" w:space="0" w:color="auto"/>
                                            <w:right w:val="none" w:sz="0" w:space="0" w:color="auto"/>
                                          </w:divBdr>
                                          <w:divsChild>
                                            <w:div w:id="1008605067">
                                              <w:marLeft w:val="0"/>
                                              <w:marRight w:val="0"/>
                                              <w:marTop w:val="0"/>
                                              <w:marBottom w:val="0"/>
                                              <w:divBdr>
                                                <w:top w:val="none" w:sz="0" w:space="0" w:color="auto"/>
                                                <w:left w:val="none" w:sz="0" w:space="0" w:color="auto"/>
                                                <w:bottom w:val="none" w:sz="0" w:space="0" w:color="auto"/>
                                                <w:right w:val="none" w:sz="0" w:space="0" w:color="auto"/>
                                              </w:divBdr>
                                              <w:divsChild>
                                                <w:div w:id="1986200017">
                                                  <w:marLeft w:val="0"/>
                                                  <w:marRight w:val="0"/>
                                                  <w:marTop w:val="0"/>
                                                  <w:marBottom w:val="0"/>
                                                  <w:divBdr>
                                                    <w:top w:val="none" w:sz="0" w:space="0" w:color="auto"/>
                                                    <w:left w:val="none" w:sz="0" w:space="0" w:color="auto"/>
                                                    <w:bottom w:val="none" w:sz="0" w:space="0" w:color="auto"/>
                                                    <w:right w:val="none" w:sz="0" w:space="0" w:color="auto"/>
                                                  </w:divBdr>
                                                  <w:divsChild>
                                                    <w:div w:id="368651323">
                                                      <w:marLeft w:val="0"/>
                                                      <w:marRight w:val="0"/>
                                                      <w:marTop w:val="0"/>
                                                      <w:marBottom w:val="0"/>
                                                      <w:divBdr>
                                                        <w:top w:val="none" w:sz="0" w:space="0" w:color="auto"/>
                                                        <w:left w:val="none" w:sz="0" w:space="0" w:color="auto"/>
                                                        <w:bottom w:val="none" w:sz="0" w:space="0" w:color="auto"/>
                                                        <w:right w:val="none" w:sz="0" w:space="0" w:color="auto"/>
                                                      </w:divBdr>
                                                      <w:divsChild>
                                                        <w:div w:id="5407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009765">
      <w:bodyDiv w:val="1"/>
      <w:marLeft w:val="0"/>
      <w:marRight w:val="0"/>
      <w:marTop w:val="100"/>
      <w:marBottom w:val="100"/>
      <w:divBdr>
        <w:top w:val="none" w:sz="0" w:space="0" w:color="auto"/>
        <w:left w:val="none" w:sz="0" w:space="0" w:color="auto"/>
        <w:bottom w:val="none" w:sz="0" w:space="0" w:color="auto"/>
        <w:right w:val="none" w:sz="0" w:space="0" w:color="auto"/>
      </w:divBdr>
      <w:divsChild>
        <w:div w:id="1750343267">
          <w:marLeft w:val="0"/>
          <w:marRight w:val="0"/>
          <w:marTop w:val="0"/>
          <w:marBottom w:val="0"/>
          <w:divBdr>
            <w:top w:val="none" w:sz="0" w:space="0" w:color="auto"/>
            <w:left w:val="none" w:sz="0" w:space="0" w:color="auto"/>
            <w:bottom w:val="none" w:sz="0" w:space="0" w:color="auto"/>
            <w:right w:val="none" w:sz="0" w:space="0" w:color="auto"/>
          </w:divBdr>
          <w:divsChild>
            <w:div w:id="1015305531">
              <w:marLeft w:val="3225"/>
              <w:marRight w:val="0"/>
              <w:marTop w:val="0"/>
              <w:marBottom w:val="0"/>
              <w:divBdr>
                <w:top w:val="none" w:sz="0" w:space="0" w:color="auto"/>
                <w:left w:val="none" w:sz="0" w:space="0" w:color="auto"/>
                <w:bottom w:val="none" w:sz="0" w:space="0" w:color="auto"/>
                <w:right w:val="none" w:sz="0" w:space="0" w:color="auto"/>
              </w:divBdr>
              <w:divsChild>
                <w:div w:id="315493935">
                  <w:marLeft w:val="0"/>
                  <w:marRight w:val="0"/>
                  <w:marTop w:val="0"/>
                  <w:marBottom w:val="0"/>
                  <w:divBdr>
                    <w:top w:val="none" w:sz="0" w:space="0" w:color="auto"/>
                    <w:left w:val="none" w:sz="0" w:space="0" w:color="auto"/>
                    <w:bottom w:val="none" w:sz="0" w:space="0" w:color="auto"/>
                    <w:right w:val="none" w:sz="0" w:space="0" w:color="auto"/>
                  </w:divBdr>
                  <w:divsChild>
                    <w:div w:id="734551113">
                      <w:marLeft w:val="0"/>
                      <w:marRight w:val="0"/>
                      <w:marTop w:val="0"/>
                      <w:marBottom w:val="0"/>
                      <w:divBdr>
                        <w:top w:val="none" w:sz="0" w:space="0" w:color="auto"/>
                        <w:left w:val="none" w:sz="0" w:space="0" w:color="auto"/>
                        <w:bottom w:val="none" w:sz="0" w:space="0" w:color="auto"/>
                        <w:right w:val="none" w:sz="0" w:space="0" w:color="auto"/>
                      </w:divBdr>
                      <w:divsChild>
                        <w:div w:id="1523591532">
                          <w:marLeft w:val="0"/>
                          <w:marRight w:val="0"/>
                          <w:marTop w:val="0"/>
                          <w:marBottom w:val="0"/>
                          <w:divBdr>
                            <w:top w:val="none" w:sz="0" w:space="0" w:color="auto"/>
                            <w:left w:val="none" w:sz="0" w:space="0" w:color="auto"/>
                            <w:bottom w:val="none" w:sz="0" w:space="0" w:color="auto"/>
                            <w:right w:val="none" w:sz="0" w:space="0" w:color="auto"/>
                          </w:divBdr>
                          <w:divsChild>
                            <w:div w:id="1251352540">
                              <w:marLeft w:val="0"/>
                              <w:marRight w:val="0"/>
                              <w:marTop w:val="0"/>
                              <w:marBottom w:val="0"/>
                              <w:divBdr>
                                <w:top w:val="none" w:sz="0" w:space="0" w:color="auto"/>
                                <w:left w:val="none" w:sz="0" w:space="0" w:color="auto"/>
                                <w:bottom w:val="none" w:sz="0" w:space="0" w:color="auto"/>
                                <w:right w:val="none" w:sz="0" w:space="0" w:color="auto"/>
                              </w:divBdr>
                              <w:divsChild>
                                <w:div w:id="210843764">
                                  <w:marLeft w:val="0"/>
                                  <w:marRight w:val="0"/>
                                  <w:marTop w:val="0"/>
                                  <w:marBottom w:val="0"/>
                                  <w:divBdr>
                                    <w:top w:val="none" w:sz="0" w:space="0" w:color="auto"/>
                                    <w:left w:val="none" w:sz="0" w:space="0" w:color="auto"/>
                                    <w:bottom w:val="none" w:sz="0" w:space="0" w:color="auto"/>
                                    <w:right w:val="none" w:sz="0" w:space="0" w:color="auto"/>
                                  </w:divBdr>
                                  <w:divsChild>
                                    <w:div w:id="1972708989">
                                      <w:marLeft w:val="0"/>
                                      <w:marRight w:val="0"/>
                                      <w:marTop w:val="0"/>
                                      <w:marBottom w:val="0"/>
                                      <w:divBdr>
                                        <w:top w:val="none" w:sz="0" w:space="0" w:color="auto"/>
                                        <w:left w:val="none" w:sz="0" w:space="0" w:color="auto"/>
                                        <w:bottom w:val="none" w:sz="0" w:space="0" w:color="auto"/>
                                        <w:right w:val="none" w:sz="0" w:space="0" w:color="auto"/>
                                      </w:divBdr>
                                      <w:divsChild>
                                        <w:div w:id="1175651732">
                                          <w:marLeft w:val="0"/>
                                          <w:marRight w:val="0"/>
                                          <w:marTop w:val="0"/>
                                          <w:marBottom w:val="0"/>
                                          <w:divBdr>
                                            <w:top w:val="none" w:sz="0" w:space="0" w:color="auto"/>
                                            <w:left w:val="none" w:sz="0" w:space="0" w:color="auto"/>
                                            <w:bottom w:val="none" w:sz="0" w:space="0" w:color="auto"/>
                                            <w:right w:val="none" w:sz="0" w:space="0" w:color="auto"/>
                                          </w:divBdr>
                                          <w:divsChild>
                                            <w:div w:id="563297126">
                                              <w:marLeft w:val="0"/>
                                              <w:marRight w:val="0"/>
                                              <w:marTop w:val="0"/>
                                              <w:marBottom w:val="0"/>
                                              <w:divBdr>
                                                <w:top w:val="none" w:sz="0" w:space="0" w:color="auto"/>
                                                <w:left w:val="none" w:sz="0" w:space="0" w:color="auto"/>
                                                <w:bottom w:val="none" w:sz="0" w:space="0" w:color="auto"/>
                                                <w:right w:val="none" w:sz="0" w:space="0" w:color="auto"/>
                                              </w:divBdr>
                                              <w:divsChild>
                                                <w:div w:id="1969125559">
                                                  <w:marLeft w:val="0"/>
                                                  <w:marRight w:val="0"/>
                                                  <w:marTop w:val="0"/>
                                                  <w:marBottom w:val="0"/>
                                                  <w:divBdr>
                                                    <w:top w:val="none" w:sz="0" w:space="0" w:color="auto"/>
                                                    <w:left w:val="none" w:sz="0" w:space="0" w:color="auto"/>
                                                    <w:bottom w:val="none" w:sz="0" w:space="0" w:color="auto"/>
                                                    <w:right w:val="none" w:sz="0" w:space="0" w:color="auto"/>
                                                  </w:divBdr>
                                                  <w:divsChild>
                                                    <w:div w:id="2004435038">
                                                      <w:marLeft w:val="0"/>
                                                      <w:marRight w:val="0"/>
                                                      <w:marTop w:val="0"/>
                                                      <w:marBottom w:val="0"/>
                                                      <w:divBdr>
                                                        <w:top w:val="none" w:sz="0" w:space="0" w:color="auto"/>
                                                        <w:left w:val="none" w:sz="0" w:space="0" w:color="auto"/>
                                                        <w:bottom w:val="none" w:sz="0" w:space="0" w:color="auto"/>
                                                        <w:right w:val="none" w:sz="0" w:space="0" w:color="auto"/>
                                                      </w:divBdr>
                                                      <w:divsChild>
                                                        <w:div w:id="12819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913344">
      <w:bodyDiv w:val="1"/>
      <w:marLeft w:val="0"/>
      <w:marRight w:val="0"/>
      <w:marTop w:val="0"/>
      <w:marBottom w:val="0"/>
      <w:divBdr>
        <w:top w:val="none" w:sz="0" w:space="0" w:color="auto"/>
        <w:left w:val="none" w:sz="0" w:space="0" w:color="auto"/>
        <w:bottom w:val="none" w:sz="0" w:space="0" w:color="auto"/>
        <w:right w:val="none" w:sz="0" w:space="0" w:color="auto"/>
      </w:divBdr>
    </w:div>
    <w:div w:id="1784807437">
      <w:bodyDiv w:val="1"/>
      <w:marLeft w:val="0"/>
      <w:marRight w:val="0"/>
      <w:marTop w:val="0"/>
      <w:marBottom w:val="0"/>
      <w:divBdr>
        <w:top w:val="none" w:sz="0" w:space="0" w:color="auto"/>
        <w:left w:val="none" w:sz="0" w:space="0" w:color="auto"/>
        <w:bottom w:val="none" w:sz="0" w:space="0" w:color="auto"/>
        <w:right w:val="none" w:sz="0" w:space="0" w:color="auto"/>
      </w:divBdr>
    </w:div>
    <w:div w:id="1807357506">
      <w:bodyDiv w:val="1"/>
      <w:marLeft w:val="0"/>
      <w:marRight w:val="0"/>
      <w:marTop w:val="0"/>
      <w:marBottom w:val="0"/>
      <w:divBdr>
        <w:top w:val="none" w:sz="0" w:space="0" w:color="auto"/>
        <w:left w:val="none" w:sz="0" w:space="0" w:color="auto"/>
        <w:bottom w:val="none" w:sz="0" w:space="0" w:color="auto"/>
        <w:right w:val="none" w:sz="0" w:space="0" w:color="auto"/>
      </w:divBdr>
    </w:div>
    <w:div w:id="1840803985">
      <w:bodyDiv w:val="1"/>
      <w:marLeft w:val="0"/>
      <w:marRight w:val="0"/>
      <w:marTop w:val="100"/>
      <w:marBottom w:val="100"/>
      <w:divBdr>
        <w:top w:val="none" w:sz="0" w:space="0" w:color="auto"/>
        <w:left w:val="none" w:sz="0" w:space="0" w:color="auto"/>
        <w:bottom w:val="none" w:sz="0" w:space="0" w:color="auto"/>
        <w:right w:val="none" w:sz="0" w:space="0" w:color="auto"/>
      </w:divBdr>
      <w:divsChild>
        <w:div w:id="1537502148">
          <w:marLeft w:val="0"/>
          <w:marRight w:val="0"/>
          <w:marTop w:val="0"/>
          <w:marBottom w:val="0"/>
          <w:divBdr>
            <w:top w:val="none" w:sz="0" w:space="0" w:color="auto"/>
            <w:left w:val="none" w:sz="0" w:space="0" w:color="auto"/>
            <w:bottom w:val="none" w:sz="0" w:space="0" w:color="auto"/>
            <w:right w:val="none" w:sz="0" w:space="0" w:color="auto"/>
          </w:divBdr>
          <w:divsChild>
            <w:div w:id="139660061">
              <w:marLeft w:val="3225"/>
              <w:marRight w:val="0"/>
              <w:marTop w:val="0"/>
              <w:marBottom w:val="0"/>
              <w:divBdr>
                <w:top w:val="none" w:sz="0" w:space="0" w:color="auto"/>
                <w:left w:val="none" w:sz="0" w:space="0" w:color="auto"/>
                <w:bottom w:val="none" w:sz="0" w:space="0" w:color="auto"/>
                <w:right w:val="none" w:sz="0" w:space="0" w:color="auto"/>
              </w:divBdr>
              <w:divsChild>
                <w:div w:id="1541090738">
                  <w:marLeft w:val="0"/>
                  <w:marRight w:val="0"/>
                  <w:marTop w:val="0"/>
                  <w:marBottom w:val="0"/>
                  <w:divBdr>
                    <w:top w:val="none" w:sz="0" w:space="0" w:color="auto"/>
                    <w:left w:val="none" w:sz="0" w:space="0" w:color="auto"/>
                    <w:bottom w:val="none" w:sz="0" w:space="0" w:color="auto"/>
                    <w:right w:val="none" w:sz="0" w:space="0" w:color="auto"/>
                  </w:divBdr>
                  <w:divsChild>
                    <w:div w:id="1521427464">
                      <w:marLeft w:val="0"/>
                      <w:marRight w:val="0"/>
                      <w:marTop w:val="0"/>
                      <w:marBottom w:val="0"/>
                      <w:divBdr>
                        <w:top w:val="none" w:sz="0" w:space="0" w:color="auto"/>
                        <w:left w:val="none" w:sz="0" w:space="0" w:color="auto"/>
                        <w:bottom w:val="none" w:sz="0" w:space="0" w:color="auto"/>
                        <w:right w:val="none" w:sz="0" w:space="0" w:color="auto"/>
                      </w:divBdr>
                      <w:divsChild>
                        <w:div w:id="2754069">
                          <w:marLeft w:val="0"/>
                          <w:marRight w:val="0"/>
                          <w:marTop w:val="0"/>
                          <w:marBottom w:val="0"/>
                          <w:divBdr>
                            <w:top w:val="none" w:sz="0" w:space="0" w:color="auto"/>
                            <w:left w:val="none" w:sz="0" w:space="0" w:color="auto"/>
                            <w:bottom w:val="none" w:sz="0" w:space="0" w:color="auto"/>
                            <w:right w:val="none" w:sz="0" w:space="0" w:color="auto"/>
                          </w:divBdr>
                          <w:divsChild>
                            <w:div w:id="929506119">
                              <w:marLeft w:val="0"/>
                              <w:marRight w:val="0"/>
                              <w:marTop w:val="0"/>
                              <w:marBottom w:val="0"/>
                              <w:divBdr>
                                <w:top w:val="none" w:sz="0" w:space="0" w:color="auto"/>
                                <w:left w:val="none" w:sz="0" w:space="0" w:color="auto"/>
                                <w:bottom w:val="none" w:sz="0" w:space="0" w:color="auto"/>
                                <w:right w:val="none" w:sz="0" w:space="0" w:color="auto"/>
                              </w:divBdr>
                              <w:divsChild>
                                <w:div w:id="673461116">
                                  <w:marLeft w:val="0"/>
                                  <w:marRight w:val="0"/>
                                  <w:marTop w:val="0"/>
                                  <w:marBottom w:val="0"/>
                                  <w:divBdr>
                                    <w:top w:val="none" w:sz="0" w:space="0" w:color="auto"/>
                                    <w:left w:val="none" w:sz="0" w:space="0" w:color="auto"/>
                                    <w:bottom w:val="none" w:sz="0" w:space="0" w:color="auto"/>
                                    <w:right w:val="none" w:sz="0" w:space="0" w:color="auto"/>
                                  </w:divBdr>
                                  <w:divsChild>
                                    <w:div w:id="1209999376">
                                      <w:marLeft w:val="0"/>
                                      <w:marRight w:val="0"/>
                                      <w:marTop w:val="0"/>
                                      <w:marBottom w:val="0"/>
                                      <w:divBdr>
                                        <w:top w:val="none" w:sz="0" w:space="0" w:color="auto"/>
                                        <w:left w:val="none" w:sz="0" w:space="0" w:color="auto"/>
                                        <w:bottom w:val="none" w:sz="0" w:space="0" w:color="auto"/>
                                        <w:right w:val="none" w:sz="0" w:space="0" w:color="auto"/>
                                      </w:divBdr>
                                      <w:divsChild>
                                        <w:div w:id="612903544">
                                          <w:marLeft w:val="0"/>
                                          <w:marRight w:val="0"/>
                                          <w:marTop w:val="0"/>
                                          <w:marBottom w:val="0"/>
                                          <w:divBdr>
                                            <w:top w:val="none" w:sz="0" w:space="0" w:color="auto"/>
                                            <w:left w:val="none" w:sz="0" w:space="0" w:color="auto"/>
                                            <w:bottom w:val="none" w:sz="0" w:space="0" w:color="auto"/>
                                            <w:right w:val="none" w:sz="0" w:space="0" w:color="auto"/>
                                          </w:divBdr>
                                          <w:divsChild>
                                            <w:div w:id="180244970">
                                              <w:marLeft w:val="0"/>
                                              <w:marRight w:val="0"/>
                                              <w:marTop w:val="0"/>
                                              <w:marBottom w:val="0"/>
                                              <w:divBdr>
                                                <w:top w:val="none" w:sz="0" w:space="0" w:color="auto"/>
                                                <w:left w:val="none" w:sz="0" w:space="0" w:color="auto"/>
                                                <w:bottom w:val="none" w:sz="0" w:space="0" w:color="auto"/>
                                                <w:right w:val="none" w:sz="0" w:space="0" w:color="auto"/>
                                              </w:divBdr>
                                              <w:divsChild>
                                                <w:div w:id="1719011145">
                                                  <w:marLeft w:val="0"/>
                                                  <w:marRight w:val="0"/>
                                                  <w:marTop w:val="0"/>
                                                  <w:marBottom w:val="0"/>
                                                  <w:divBdr>
                                                    <w:top w:val="none" w:sz="0" w:space="0" w:color="auto"/>
                                                    <w:left w:val="none" w:sz="0" w:space="0" w:color="auto"/>
                                                    <w:bottom w:val="none" w:sz="0" w:space="0" w:color="auto"/>
                                                    <w:right w:val="none" w:sz="0" w:space="0" w:color="auto"/>
                                                  </w:divBdr>
                                                  <w:divsChild>
                                                    <w:div w:id="271521102">
                                                      <w:marLeft w:val="0"/>
                                                      <w:marRight w:val="0"/>
                                                      <w:marTop w:val="0"/>
                                                      <w:marBottom w:val="0"/>
                                                      <w:divBdr>
                                                        <w:top w:val="none" w:sz="0" w:space="0" w:color="auto"/>
                                                        <w:left w:val="none" w:sz="0" w:space="0" w:color="auto"/>
                                                        <w:bottom w:val="none" w:sz="0" w:space="0" w:color="auto"/>
                                                        <w:right w:val="none" w:sz="0" w:space="0" w:color="auto"/>
                                                      </w:divBdr>
                                                      <w:divsChild>
                                                        <w:div w:id="15453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3736853">
      <w:bodyDiv w:val="1"/>
      <w:marLeft w:val="0"/>
      <w:marRight w:val="0"/>
      <w:marTop w:val="100"/>
      <w:marBottom w:val="100"/>
      <w:divBdr>
        <w:top w:val="none" w:sz="0" w:space="0" w:color="auto"/>
        <w:left w:val="none" w:sz="0" w:space="0" w:color="auto"/>
        <w:bottom w:val="none" w:sz="0" w:space="0" w:color="auto"/>
        <w:right w:val="none" w:sz="0" w:space="0" w:color="auto"/>
      </w:divBdr>
      <w:divsChild>
        <w:div w:id="953749128">
          <w:marLeft w:val="0"/>
          <w:marRight w:val="0"/>
          <w:marTop w:val="0"/>
          <w:marBottom w:val="0"/>
          <w:divBdr>
            <w:top w:val="none" w:sz="0" w:space="0" w:color="auto"/>
            <w:left w:val="none" w:sz="0" w:space="0" w:color="auto"/>
            <w:bottom w:val="none" w:sz="0" w:space="0" w:color="auto"/>
            <w:right w:val="none" w:sz="0" w:space="0" w:color="auto"/>
          </w:divBdr>
          <w:divsChild>
            <w:div w:id="1287346777">
              <w:marLeft w:val="2150"/>
              <w:marRight w:val="0"/>
              <w:marTop w:val="0"/>
              <w:marBottom w:val="0"/>
              <w:divBdr>
                <w:top w:val="none" w:sz="0" w:space="0" w:color="auto"/>
                <w:left w:val="none" w:sz="0" w:space="0" w:color="auto"/>
                <w:bottom w:val="none" w:sz="0" w:space="0" w:color="auto"/>
                <w:right w:val="none" w:sz="0" w:space="0" w:color="auto"/>
              </w:divBdr>
              <w:divsChild>
                <w:div w:id="637879273">
                  <w:marLeft w:val="0"/>
                  <w:marRight w:val="0"/>
                  <w:marTop w:val="0"/>
                  <w:marBottom w:val="0"/>
                  <w:divBdr>
                    <w:top w:val="none" w:sz="0" w:space="0" w:color="auto"/>
                    <w:left w:val="none" w:sz="0" w:space="0" w:color="auto"/>
                    <w:bottom w:val="none" w:sz="0" w:space="0" w:color="auto"/>
                    <w:right w:val="none" w:sz="0" w:space="0" w:color="auto"/>
                  </w:divBdr>
                  <w:divsChild>
                    <w:div w:id="2064022177">
                      <w:marLeft w:val="0"/>
                      <w:marRight w:val="0"/>
                      <w:marTop w:val="0"/>
                      <w:marBottom w:val="0"/>
                      <w:divBdr>
                        <w:top w:val="none" w:sz="0" w:space="0" w:color="auto"/>
                        <w:left w:val="none" w:sz="0" w:space="0" w:color="auto"/>
                        <w:bottom w:val="none" w:sz="0" w:space="0" w:color="auto"/>
                        <w:right w:val="none" w:sz="0" w:space="0" w:color="auto"/>
                      </w:divBdr>
                      <w:divsChild>
                        <w:div w:id="1385249422">
                          <w:marLeft w:val="0"/>
                          <w:marRight w:val="0"/>
                          <w:marTop w:val="0"/>
                          <w:marBottom w:val="0"/>
                          <w:divBdr>
                            <w:top w:val="none" w:sz="0" w:space="0" w:color="auto"/>
                            <w:left w:val="none" w:sz="0" w:space="0" w:color="auto"/>
                            <w:bottom w:val="none" w:sz="0" w:space="0" w:color="auto"/>
                            <w:right w:val="none" w:sz="0" w:space="0" w:color="auto"/>
                          </w:divBdr>
                          <w:divsChild>
                            <w:div w:id="528840327">
                              <w:marLeft w:val="0"/>
                              <w:marRight w:val="0"/>
                              <w:marTop w:val="0"/>
                              <w:marBottom w:val="0"/>
                              <w:divBdr>
                                <w:top w:val="none" w:sz="0" w:space="0" w:color="auto"/>
                                <w:left w:val="none" w:sz="0" w:space="0" w:color="auto"/>
                                <w:bottom w:val="none" w:sz="0" w:space="0" w:color="auto"/>
                                <w:right w:val="none" w:sz="0" w:space="0" w:color="auto"/>
                              </w:divBdr>
                              <w:divsChild>
                                <w:div w:id="980772455">
                                  <w:marLeft w:val="0"/>
                                  <w:marRight w:val="0"/>
                                  <w:marTop w:val="0"/>
                                  <w:marBottom w:val="0"/>
                                  <w:divBdr>
                                    <w:top w:val="none" w:sz="0" w:space="0" w:color="auto"/>
                                    <w:left w:val="none" w:sz="0" w:space="0" w:color="auto"/>
                                    <w:bottom w:val="none" w:sz="0" w:space="0" w:color="auto"/>
                                    <w:right w:val="none" w:sz="0" w:space="0" w:color="auto"/>
                                  </w:divBdr>
                                  <w:divsChild>
                                    <w:div w:id="528496455">
                                      <w:marLeft w:val="0"/>
                                      <w:marRight w:val="0"/>
                                      <w:marTop w:val="0"/>
                                      <w:marBottom w:val="0"/>
                                      <w:divBdr>
                                        <w:top w:val="none" w:sz="0" w:space="0" w:color="auto"/>
                                        <w:left w:val="none" w:sz="0" w:space="0" w:color="auto"/>
                                        <w:bottom w:val="none" w:sz="0" w:space="0" w:color="auto"/>
                                        <w:right w:val="none" w:sz="0" w:space="0" w:color="auto"/>
                                      </w:divBdr>
                                      <w:divsChild>
                                        <w:div w:id="2017807566">
                                          <w:marLeft w:val="0"/>
                                          <w:marRight w:val="0"/>
                                          <w:marTop w:val="0"/>
                                          <w:marBottom w:val="0"/>
                                          <w:divBdr>
                                            <w:top w:val="none" w:sz="0" w:space="0" w:color="auto"/>
                                            <w:left w:val="none" w:sz="0" w:space="0" w:color="auto"/>
                                            <w:bottom w:val="none" w:sz="0" w:space="0" w:color="auto"/>
                                            <w:right w:val="none" w:sz="0" w:space="0" w:color="auto"/>
                                          </w:divBdr>
                                          <w:divsChild>
                                            <w:div w:id="1384986471">
                                              <w:marLeft w:val="0"/>
                                              <w:marRight w:val="0"/>
                                              <w:marTop w:val="0"/>
                                              <w:marBottom w:val="0"/>
                                              <w:divBdr>
                                                <w:top w:val="none" w:sz="0" w:space="0" w:color="auto"/>
                                                <w:left w:val="none" w:sz="0" w:space="0" w:color="auto"/>
                                                <w:bottom w:val="none" w:sz="0" w:space="0" w:color="auto"/>
                                                <w:right w:val="none" w:sz="0" w:space="0" w:color="auto"/>
                                              </w:divBdr>
                                              <w:divsChild>
                                                <w:div w:id="328295643">
                                                  <w:marLeft w:val="0"/>
                                                  <w:marRight w:val="0"/>
                                                  <w:marTop w:val="0"/>
                                                  <w:marBottom w:val="0"/>
                                                  <w:divBdr>
                                                    <w:top w:val="none" w:sz="0" w:space="0" w:color="auto"/>
                                                    <w:left w:val="none" w:sz="0" w:space="0" w:color="auto"/>
                                                    <w:bottom w:val="none" w:sz="0" w:space="0" w:color="auto"/>
                                                    <w:right w:val="none" w:sz="0" w:space="0" w:color="auto"/>
                                                  </w:divBdr>
                                                  <w:divsChild>
                                                    <w:div w:id="2147164366">
                                                      <w:marLeft w:val="0"/>
                                                      <w:marRight w:val="0"/>
                                                      <w:marTop w:val="0"/>
                                                      <w:marBottom w:val="0"/>
                                                      <w:divBdr>
                                                        <w:top w:val="none" w:sz="0" w:space="0" w:color="auto"/>
                                                        <w:left w:val="none" w:sz="0" w:space="0" w:color="auto"/>
                                                        <w:bottom w:val="none" w:sz="0" w:space="0" w:color="auto"/>
                                                        <w:right w:val="none" w:sz="0" w:space="0" w:color="auto"/>
                                                      </w:divBdr>
                                                      <w:divsChild>
                                                        <w:div w:id="1321735676">
                                                          <w:marLeft w:val="0"/>
                                                          <w:marRight w:val="0"/>
                                                          <w:marTop w:val="0"/>
                                                          <w:marBottom w:val="0"/>
                                                          <w:divBdr>
                                                            <w:top w:val="none" w:sz="0" w:space="0" w:color="auto"/>
                                                            <w:left w:val="none" w:sz="0" w:space="0" w:color="auto"/>
                                                            <w:bottom w:val="none" w:sz="0" w:space="0" w:color="auto"/>
                                                            <w:right w:val="none" w:sz="0" w:space="0" w:color="auto"/>
                                                          </w:divBdr>
                                                          <w:divsChild>
                                                            <w:div w:id="7260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88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okner@arena-vitkovice.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cada@arena-vitkovice.cz" TargetMode="External"/><Relationship Id="rId4" Type="http://schemas.microsoft.com/office/2007/relationships/stylesWithEffects" Target="stylesWithEffects.xml"/><Relationship Id="rId9" Type="http://schemas.openxmlformats.org/officeDocument/2006/relationships/hyperlink" Target="https://www.vhodne-uverejneni.cz/profil/vitkovice-a-s"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D018E-F20F-4FEB-A7AA-513FAC5E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7283</Words>
  <Characters>43300</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Z a d á v a c í   d o k u m e n t a c e</vt:lpstr>
    </vt:vector>
  </TitlesOfParts>
  <Company>GOPAS, a.s.</Company>
  <LinksUpToDate>false</LinksUpToDate>
  <CharactersWithSpaces>50483</CharactersWithSpaces>
  <SharedDoc>false</SharedDoc>
  <HLinks>
    <vt:vector size="18" baseType="variant">
      <vt:variant>
        <vt:i4>1900640</vt:i4>
      </vt:variant>
      <vt:variant>
        <vt:i4>6</vt:i4>
      </vt:variant>
      <vt:variant>
        <vt:i4>0</vt:i4>
      </vt:variant>
      <vt:variant>
        <vt:i4>5</vt:i4>
      </vt:variant>
      <vt:variant>
        <vt:lpwstr>mailto:klokner@arena-vitkovice.cz</vt:lpwstr>
      </vt:variant>
      <vt:variant>
        <vt:lpwstr/>
      </vt:variant>
      <vt:variant>
        <vt:i4>5701677</vt:i4>
      </vt:variant>
      <vt:variant>
        <vt:i4>3</vt:i4>
      </vt:variant>
      <vt:variant>
        <vt:i4>0</vt:i4>
      </vt:variant>
      <vt:variant>
        <vt:i4>5</vt:i4>
      </vt:variant>
      <vt:variant>
        <vt:lpwstr>mailto:cada@arena-vitkovice.cz</vt:lpwstr>
      </vt:variant>
      <vt:variant>
        <vt:lpwstr/>
      </vt:variant>
      <vt:variant>
        <vt:i4>5111884</vt:i4>
      </vt:variant>
      <vt:variant>
        <vt:i4>0</vt:i4>
      </vt:variant>
      <vt:variant>
        <vt:i4>0</vt:i4>
      </vt:variant>
      <vt:variant>
        <vt:i4>5</vt:i4>
      </vt:variant>
      <vt:variant>
        <vt:lpwstr>https://www.vhodne-uverejneni.cz/profil/vitkovice-a-s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d á v a c í   d o k u m e n t a c e</dc:title>
  <dc:creator>Uživatel</dc:creator>
  <cp:lastModifiedBy>Vrubl Kamil</cp:lastModifiedBy>
  <cp:revision>3</cp:revision>
  <cp:lastPrinted>2014-02-14T04:39:00Z</cp:lastPrinted>
  <dcterms:created xsi:type="dcterms:W3CDTF">2014-02-28T03:26:00Z</dcterms:created>
  <dcterms:modified xsi:type="dcterms:W3CDTF">2014-02-28T06:53:00Z</dcterms:modified>
</cp:coreProperties>
</file>